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3260" w:type="dxa"/>
        <w:tblInd w:w="6487" w:type="dxa"/>
        <w:tblLook w:val="00A0"/>
      </w:tblPr>
      <w:tblGrid>
        <w:gridCol w:w="3260"/>
      </w:tblGrid>
      <w:tr w:rsidR="008B6005" w:rsidRPr="001068DD" w:rsidTr="001138E9">
        <w:tc>
          <w:tcPr>
            <w:tcW w:w="3260" w:type="dxa"/>
          </w:tcPr>
          <w:p w:rsidR="008B6005" w:rsidRPr="001068DD" w:rsidRDefault="008B6005" w:rsidP="001068DD">
            <w:pPr>
              <w:widowControl w:val="0"/>
              <w:shd w:val="clear" w:color="auto" w:fill="FFFFFF"/>
              <w:ind w:firstLine="34"/>
              <w:jc w:val="both"/>
              <w:rPr>
                <w:b/>
                <w:lang w:val="uk-UA"/>
              </w:rPr>
            </w:pPr>
            <w:r w:rsidRPr="001068DD">
              <w:rPr>
                <w:b/>
                <w:lang w:val="uk-UA"/>
              </w:rPr>
              <w:t>ЗАТВЕРДЖЕНО</w:t>
            </w:r>
          </w:p>
        </w:tc>
      </w:tr>
      <w:tr w:rsidR="008B6005" w:rsidRPr="001068DD" w:rsidTr="001138E9">
        <w:tc>
          <w:tcPr>
            <w:tcW w:w="3260" w:type="dxa"/>
          </w:tcPr>
          <w:p w:rsidR="008B6005" w:rsidRPr="001068DD" w:rsidRDefault="008B6005" w:rsidP="001068DD">
            <w:pPr>
              <w:widowControl w:val="0"/>
              <w:shd w:val="clear" w:color="auto" w:fill="FFFFFF"/>
              <w:ind w:firstLine="34"/>
              <w:jc w:val="both"/>
              <w:rPr>
                <w:lang w:val="uk-UA"/>
              </w:rPr>
            </w:pPr>
            <w:r w:rsidRPr="001068DD">
              <w:rPr>
                <w:lang w:val="uk-UA"/>
              </w:rPr>
              <w:t>Наказ Херсонського</w:t>
            </w:r>
          </w:p>
        </w:tc>
      </w:tr>
      <w:tr w:rsidR="008B6005" w:rsidRPr="001068DD" w:rsidTr="001138E9">
        <w:tc>
          <w:tcPr>
            <w:tcW w:w="3260" w:type="dxa"/>
          </w:tcPr>
          <w:p w:rsidR="008B6005" w:rsidRPr="001068DD" w:rsidRDefault="008B6005" w:rsidP="001068DD">
            <w:pPr>
              <w:widowControl w:val="0"/>
              <w:shd w:val="clear" w:color="auto" w:fill="FFFFFF"/>
              <w:ind w:firstLine="34"/>
              <w:jc w:val="both"/>
              <w:rPr>
                <w:lang w:val="uk-UA"/>
              </w:rPr>
            </w:pPr>
            <w:r w:rsidRPr="001068DD">
              <w:rPr>
                <w:lang w:val="uk-UA"/>
              </w:rPr>
              <w:t>державного університету</w:t>
            </w:r>
          </w:p>
        </w:tc>
      </w:tr>
      <w:tr w:rsidR="008B6005" w:rsidRPr="001068DD" w:rsidTr="00347E95">
        <w:trPr>
          <w:trHeight w:val="592"/>
        </w:trPr>
        <w:tc>
          <w:tcPr>
            <w:tcW w:w="3260" w:type="dxa"/>
          </w:tcPr>
          <w:p w:rsidR="008B6005" w:rsidRPr="001068DD" w:rsidRDefault="008B6005" w:rsidP="00347E95">
            <w:pPr>
              <w:widowControl w:val="0"/>
              <w:shd w:val="clear" w:color="auto" w:fill="FFFFFF"/>
              <w:tabs>
                <w:tab w:val="left" w:leader="underscore" w:pos="4871"/>
                <w:tab w:val="left" w:leader="underscore" w:pos="6080"/>
                <w:tab w:val="left" w:leader="underscore" w:pos="7297"/>
              </w:tabs>
              <w:jc w:val="both"/>
              <w:rPr>
                <w:sz w:val="28"/>
                <w:szCs w:val="28"/>
                <w:lang w:val="uk-UA"/>
              </w:rPr>
            </w:pPr>
            <w:r>
              <w:rPr>
                <w:sz w:val="28"/>
                <w:szCs w:val="28"/>
                <w:lang w:val="uk-UA"/>
              </w:rPr>
              <w:t>07.09</w:t>
            </w:r>
            <w:r w:rsidRPr="001068DD">
              <w:rPr>
                <w:sz w:val="28"/>
                <w:szCs w:val="28"/>
                <w:lang w:val="uk-UA"/>
              </w:rPr>
              <w:t xml:space="preserve">.2020 № </w:t>
            </w:r>
            <w:r>
              <w:rPr>
                <w:sz w:val="28"/>
                <w:szCs w:val="28"/>
                <w:lang w:val="uk-UA"/>
              </w:rPr>
              <w:t>803-Д</w:t>
            </w:r>
          </w:p>
        </w:tc>
      </w:tr>
    </w:tbl>
    <w:p w:rsidR="008B6005" w:rsidRPr="001068DD" w:rsidRDefault="008B6005" w:rsidP="001068DD">
      <w:pPr>
        <w:widowControl w:val="0"/>
        <w:ind w:firstLine="567"/>
        <w:jc w:val="both"/>
        <w:rPr>
          <w:sz w:val="28"/>
          <w:szCs w:val="28"/>
          <w:lang w:val="uk-UA"/>
        </w:rPr>
      </w:pPr>
    </w:p>
    <w:p w:rsidR="008B6005" w:rsidRPr="001068DD" w:rsidRDefault="008B6005" w:rsidP="001068DD">
      <w:pPr>
        <w:widowControl w:val="0"/>
        <w:ind w:firstLine="567"/>
        <w:jc w:val="both"/>
        <w:rPr>
          <w:sz w:val="28"/>
          <w:szCs w:val="28"/>
          <w:lang w:val="uk-UA"/>
        </w:rPr>
      </w:pPr>
    </w:p>
    <w:p w:rsidR="008B6005" w:rsidRPr="001068DD" w:rsidRDefault="008B6005" w:rsidP="00DF299A">
      <w:pPr>
        <w:widowControl w:val="0"/>
        <w:jc w:val="both"/>
        <w:rPr>
          <w:sz w:val="28"/>
          <w:szCs w:val="28"/>
          <w:lang w:val="uk-UA"/>
        </w:rPr>
      </w:pPr>
    </w:p>
    <w:p w:rsidR="008B6005" w:rsidRPr="001068DD" w:rsidRDefault="008B6005" w:rsidP="001068DD">
      <w:pPr>
        <w:widowControl w:val="0"/>
        <w:ind w:firstLine="709"/>
        <w:jc w:val="center"/>
        <w:rPr>
          <w:b/>
          <w:sz w:val="28"/>
          <w:szCs w:val="28"/>
          <w:lang w:val="uk-UA"/>
        </w:rPr>
      </w:pPr>
      <w:r w:rsidRPr="001068DD">
        <w:rPr>
          <w:b/>
          <w:sz w:val="28"/>
          <w:szCs w:val="28"/>
          <w:lang w:val="uk-UA"/>
        </w:rPr>
        <w:t>ПОРЯДОК</w:t>
      </w:r>
    </w:p>
    <w:p w:rsidR="008B6005" w:rsidRPr="001068DD" w:rsidRDefault="008B6005" w:rsidP="001068DD">
      <w:pPr>
        <w:pStyle w:val="Default"/>
        <w:widowControl w:val="0"/>
        <w:ind w:firstLine="709"/>
        <w:jc w:val="center"/>
        <w:rPr>
          <w:b/>
          <w:color w:val="auto"/>
          <w:sz w:val="28"/>
          <w:szCs w:val="28"/>
          <w:lang w:val="uk-UA"/>
        </w:rPr>
      </w:pPr>
      <w:r w:rsidRPr="001068DD">
        <w:rPr>
          <w:b/>
          <w:color w:val="auto"/>
          <w:sz w:val="28"/>
          <w:szCs w:val="28"/>
          <w:lang w:val="uk-UA"/>
        </w:rPr>
        <w:t xml:space="preserve">оцінювання результатів навчання здобувачів вищої освіти </w:t>
      </w:r>
    </w:p>
    <w:p w:rsidR="008B6005" w:rsidRPr="001068DD" w:rsidRDefault="008B6005" w:rsidP="001068DD">
      <w:pPr>
        <w:pStyle w:val="Default"/>
        <w:widowControl w:val="0"/>
        <w:ind w:firstLine="709"/>
        <w:jc w:val="center"/>
        <w:rPr>
          <w:b/>
          <w:color w:val="auto"/>
          <w:sz w:val="28"/>
          <w:szCs w:val="28"/>
          <w:lang w:val="uk-UA"/>
        </w:rPr>
      </w:pPr>
      <w:r w:rsidRPr="001068DD">
        <w:rPr>
          <w:b/>
          <w:color w:val="auto"/>
          <w:sz w:val="28"/>
          <w:szCs w:val="28"/>
          <w:lang w:val="uk-UA"/>
        </w:rPr>
        <w:t>в Херсонському державному університеті</w:t>
      </w:r>
    </w:p>
    <w:p w:rsidR="008B6005" w:rsidRPr="001068DD" w:rsidRDefault="008B6005" w:rsidP="001068DD">
      <w:pPr>
        <w:widowControl w:val="0"/>
        <w:ind w:firstLine="709"/>
        <w:rPr>
          <w:sz w:val="28"/>
          <w:szCs w:val="28"/>
          <w:lang w:val="uk-UA"/>
        </w:rPr>
      </w:pPr>
    </w:p>
    <w:p w:rsidR="008B6005" w:rsidRPr="001068DD" w:rsidRDefault="008B6005" w:rsidP="001068DD">
      <w:pPr>
        <w:pStyle w:val="a7"/>
        <w:tabs>
          <w:tab w:val="left" w:pos="1418"/>
        </w:tabs>
        <w:ind w:firstLine="709"/>
        <w:jc w:val="center"/>
        <w:rPr>
          <w:b/>
          <w:lang w:val="uk-UA"/>
        </w:rPr>
      </w:pPr>
      <w:r w:rsidRPr="001068DD">
        <w:rPr>
          <w:b/>
          <w:lang w:val="uk-UA"/>
        </w:rPr>
        <w:t>1. Загальні положення</w:t>
      </w:r>
    </w:p>
    <w:p w:rsidR="008B6005" w:rsidRPr="001068DD" w:rsidRDefault="008B6005" w:rsidP="001068DD">
      <w:pPr>
        <w:pStyle w:val="a6"/>
        <w:widowControl w:val="0"/>
        <w:tabs>
          <w:tab w:val="left" w:leader="dot" w:pos="9100"/>
        </w:tabs>
        <w:ind w:left="0" w:firstLine="709"/>
        <w:jc w:val="both"/>
        <w:rPr>
          <w:b/>
          <w:i/>
          <w:sz w:val="28"/>
          <w:szCs w:val="28"/>
          <w:lang w:val="uk-UA"/>
        </w:rPr>
      </w:pPr>
      <w:r w:rsidRPr="001068DD">
        <w:rPr>
          <w:b/>
          <w:i/>
          <w:sz w:val="28"/>
          <w:szCs w:val="28"/>
          <w:lang w:val="uk-UA"/>
        </w:rPr>
        <w:t>1.1. Призначення та сфера використання</w:t>
      </w:r>
    </w:p>
    <w:p w:rsidR="008B6005" w:rsidRPr="001068DD" w:rsidRDefault="008B6005" w:rsidP="001068DD">
      <w:pPr>
        <w:widowControl w:val="0"/>
        <w:tabs>
          <w:tab w:val="left" w:pos="993"/>
          <w:tab w:val="left" w:pos="1276"/>
          <w:tab w:val="left" w:pos="1418"/>
          <w:tab w:val="left" w:pos="2470"/>
        </w:tabs>
        <w:ind w:firstLine="709"/>
        <w:jc w:val="both"/>
        <w:rPr>
          <w:spacing w:val="-8"/>
          <w:sz w:val="28"/>
          <w:szCs w:val="28"/>
          <w:lang w:val="uk-UA"/>
        </w:rPr>
      </w:pPr>
      <w:r w:rsidRPr="001068DD">
        <w:rPr>
          <w:sz w:val="28"/>
          <w:szCs w:val="28"/>
          <w:lang w:val="uk-UA"/>
        </w:rPr>
        <w:t xml:space="preserve">Порядок оцінювання результатів навчання здобувачів вищої освіти </w:t>
      </w:r>
      <w:r>
        <w:rPr>
          <w:sz w:val="28"/>
          <w:szCs w:val="28"/>
          <w:lang w:val="uk-UA"/>
        </w:rPr>
        <w:t xml:space="preserve">(далі Порядок) </w:t>
      </w:r>
      <w:r w:rsidRPr="001068DD">
        <w:rPr>
          <w:sz w:val="28"/>
          <w:szCs w:val="28"/>
          <w:lang w:val="uk-UA"/>
        </w:rPr>
        <w:t xml:space="preserve">в Херсонському державному університеті (далі – </w:t>
      </w:r>
      <w:r>
        <w:rPr>
          <w:sz w:val="28"/>
          <w:szCs w:val="28"/>
          <w:lang w:val="uk-UA"/>
        </w:rPr>
        <w:t>університет</w:t>
      </w:r>
      <w:r w:rsidRPr="001068DD">
        <w:rPr>
          <w:sz w:val="28"/>
          <w:szCs w:val="28"/>
          <w:lang w:val="uk-UA"/>
        </w:rPr>
        <w:t xml:space="preserve">) розроблено з метою підвищення якості </w:t>
      </w:r>
      <w:r w:rsidRPr="001068DD">
        <w:rPr>
          <w:spacing w:val="-8"/>
          <w:sz w:val="28"/>
          <w:szCs w:val="28"/>
          <w:lang w:val="uk-UA"/>
        </w:rPr>
        <w:t>систем контролю та оцінювання</w:t>
      </w:r>
      <w:r w:rsidRPr="001068DD">
        <w:rPr>
          <w:sz w:val="28"/>
          <w:szCs w:val="28"/>
          <w:lang w:val="uk-UA"/>
        </w:rPr>
        <w:t xml:space="preserve"> результатів навчання здобувачів вищої освіти; конкретизації вимог до процедури </w:t>
      </w:r>
      <w:r w:rsidRPr="001068DD">
        <w:rPr>
          <w:spacing w:val="-8"/>
          <w:sz w:val="28"/>
          <w:szCs w:val="28"/>
          <w:lang w:val="uk-UA"/>
        </w:rPr>
        <w:t>проведення контрольних заходів.</w:t>
      </w:r>
    </w:p>
    <w:p w:rsidR="008B6005" w:rsidRPr="001068DD" w:rsidRDefault="008B6005" w:rsidP="001068DD">
      <w:pPr>
        <w:widowControl w:val="0"/>
        <w:tabs>
          <w:tab w:val="left" w:pos="993"/>
          <w:tab w:val="left" w:pos="1276"/>
          <w:tab w:val="left" w:pos="1418"/>
          <w:tab w:val="left" w:pos="2470"/>
        </w:tabs>
        <w:ind w:firstLine="709"/>
        <w:jc w:val="both"/>
        <w:rPr>
          <w:spacing w:val="-8"/>
          <w:sz w:val="28"/>
          <w:szCs w:val="28"/>
          <w:lang w:val="uk-UA"/>
        </w:rPr>
      </w:pPr>
      <w:r w:rsidRPr="001068DD">
        <w:rPr>
          <w:spacing w:val="-8"/>
          <w:sz w:val="28"/>
          <w:szCs w:val="28"/>
          <w:lang w:val="uk-UA"/>
        </w:rPr>
        <w:t xml:space="preserve">Порядок регламентує методику, зміст </w:t>
      </w:r>
      <w:r>
        <w:rPr>
          <w:spacing w:val="-8"/>
          <w:sz w:val="28"/>
          <w:szCs w:val="28"/>
          <w:lang w:val="uk-UA"/>
        </w:rPr>
        <w:t xml:space="preserve">оцінювання результатів навчання </w:t>
      </w:r>
      <w:r w:rsidRPr="001068DD">
        <w:rPr>
          <w:spacing w:val="-8"/>
          <w:sz w:val="28"/>
          <w:szCs w:val="28"/>
          <w:lang w:val="uk-UA"/>
        </w:rPr>
        <w:t xml:space="preserve">та процедуру проведення всіх форм поточного та семестрового (підсумкового) контролю,  </w:t>
      </w:r>
      <w:r>
        <w:rPr>
          <w:spacing w:val="-8"/>
          <w:sz w:val="28"/>
          <w:szCs w:val="28"/>
          <w:lang w:val="uk-UA"/>
        </w:rPr>
        <w:t xml:space="preserve">захисту </w:t>
      </w:r>
      <w:r w:rsidRPr="001068DD">
        <w:rPr>
          <w:spacing w:val="-8"/>
          <w:sz w:val="28"/>
          <w:szCs w:val="28"/>
          <w:lang w:val="uk-UA"/>
        </w:rPr>
        <w:t>курсових робіт/проєктів</w:t>
      </w:r>
      <w:r>
        <w:rPr>
          <w:spacing w:val="-8"/>
          <w:sz w:val="28"/>
          <w:szCs w:val="28"/>
          <w:lang w:val="uk-UA"/>
        </w:rPr>
        <w:t>,</w:t>
      </w:r>
      <w:r w:rsidRPr="001068DD">
        <w:rPr>
          <w:spacing w:val="-8"/>
          <w:sz w:val="28"/>
          <w:szCs w:val="28"/>
          <w:lang w:val="uk-UA"/>
        </w:rPr>
        <w:t xml:space="preserve"> практик</w:t>
      </w:r>
      <w:r>
        <w:rPr>
          <w:spacing w:val="-8"/>
          <w:sz w:val="28"/>
          <w:szCs w:val="28"/>
          <w:lang w:val="uk-UA"/>
        </w:rPr>
        <w:t xml:space="preserve"> і кваліфікаційних робіт</w:t>
      </w:r>
      <w:r w:rsidRPr="001068DD">
        <w:rPr>
          <w:spacing w:val="-8"/>
          <w:sz w:val="28"/>
          <w:szCs w:val="28"/>
          <w:lang w:val="uk-UA"/>
        </w:rPr>
        <w:t xml:space="preserve">, умови допуску до семестрового (підсумкового) контролю, критерії оцінювання результатів навчання для всіх рівнів освіти та порядок їх документування, особливості організації семестрового (підсумкового) контролю для різних форм навчання </w:t>
      </w:r>
    </w:p>
    <w:p w:rsidR="008B6005" w:rsidRPr="001068DD" w:rsidRDefault="008B6005" w:rsidP="001068DD">
      <w:pPr>
        <w:widowControl w:val="0"/>
        <w:ind w:firstLine="709"/>
        <w:jc w:val="both"/>
        <w:rPr>
          <w:sz w:val="28"/>
          <w:szCs w:val="28"/>
          <w:lang w:val="uk-UA"/>
        </w:rPr>
      </w:pPr>
      <w:r w:rsidRPr="001068DD">
        <w:rPr>
          <w:sz w:val="28"/>
          <w:szCs w:val="28"/>
          <w:lang w:val="uk-UA"/>
        </w:rPr>
        <w:t xml:space="preserve">Норми Порядку застосовуються до оцінювання результатів навчання </w:t>
      </w:r>
      <w:bookmarkStart w:id="0" w:name="_GoBack"/>
      <w:r w:rsidRPr="001068DD">
        <w:rPr>
          <w:sz w:val="28"/>
          <w:szCs w:val="28"/>
          <w:lang w:val="uk-UA"/>
        </w:rPr>
        <w:t xml:space="preserve">здобувачів </w:t>
      </w:r>
      <w:bookmarkEnd w:id="0"/>
      <w:r w:rsidRPr="001068DD">
        <w:rPr>
          <w:sz w:val="28"/>
          <w:szCs w:val="28"/>
          <w:lang w:val="uk-UA"/>
        </w:rPr>
        <w:t>вищої освіти усіх рівнів вищої освіти та форм навчання.</w:t>
      </w:r>
    </w:p>
    <w:p w:rsidR="008B6005" w:rsidRPr="001068DD" w:rsidRDefault="008B6005" w:rsidP="001068DD">
      <w:pPr>
        <w:widowControl w:val="0"/>
        <w:autoSpaceDE w:val="0"/>
        <w:autoSpaceDN w:val="0"/>
        <w:adjustRightInd w:val="0"/>
        <w:ind w:firstLine="709"/>
        <w:jc w:val="both"/>
        <w:rPr>
          <w:sz w:val="28"/>
          <w:szCs w:val="28"/>
          <w:lang w:val="uk-UA"/>
        </w:rPr>
      </w:pPr>
      <w:r w:rsidRPr="001068DD">
        <w:rPr>
          <w:sz w:val="28"/>
          <w:szCs w:val="28"/>
          <w:lang w:val="uk-UA"/>
        </w:rPr>
        <w:t xml:space="preserve">Система оцінювання в </w:t>
      </w:r>
      <w:r>
        <w:rPr>
          <w:sz w:val="28"/>
          <w:szCs w:val="28"/>
          <w:lang w:val="uk-UA"/>
        </w:rPr>
        <w:t xml:space="preserve">університеті </w:t>
      </w:r>
      <w:r w:rsidRPr="001068DD">
        <w:rPr>
          <w:sz w:val="28"/>
          <w:szCs w:val="28"/>
          <w:lang w:val="uk-UA"/>
        </w:rPr>
        <w:t>відповідає вимогам Європейської кредитної трансферно-накопичувальної системи, Стандартам і рекомендаціям щодо забезпечення якості в Європейському просторі вищої освіти, розглядається як інструмент визнання успішного завершення здобувачем освіти обов'язкових видів навчальної діяльності й досягнення програмних результатів навчання за окремими освітніми компонентами/навчальними дисциплінами і освітньою програмою загалом.</w:t>
      </w:r>
    </w:p>
    <w:p w:rsidR="008B6005" w:rsidRPr="001068DD" w:rsidRDefault="008B6005" w:rsidP="001068DD">
      <w:pPr>
        <w:pStyle w:val="a6"/>
        <w:widowControl w:val="0"/>
        <w:ind w:left="0" w:firstLine="709"/>
        <w:jc w:val="both"/>
        <w:rPr>
          <w:b/>
          <w:bCs/>
          <w:i/>
          <w:iCs/>
          <w:sz w:val="28"/>
          <w:szCs w:val="28"/>
          <w:lang w:val="uk-UA"/>
        </w:rPr>
      </w:pPr>
      <w:r w:rsidRPr="001068DD">
        <w:rPr>
          <w:b/>
          <w:bCs/>
          <w:i/>
          <w:iCs/>
          <w:sz w:val="28"/>
          <w:szCs w:val="28"/>
          <w:lang w:val="uk-UA"/>
        </w:rPr>
        <w:t>1.2. Законодавчо-нормативне забезпечення</w:t>
      </w:r>
    </w:p>
    <w:p w:rsidR="008B6005" w:rsidRPr="00AE3F54" w:rsidRDefault="008B6005" w:rsidP="001068DD">
      <w:pPr>
        <w:widowControl w:val="0"/>
        <w:ind w:firstLine="709"/>
        <w:jc w:val="both"/>
        <w:rPr>
          <w:sz w:val="28"/>
          <w:szCs w:val="28"/>
          <w:lang w:val="uk-UA"/>
        </w:rPr>
      </w:pPr>
      <w:r w:rsidRPr="001068DD">
        <w:rPr>
          <w:sz w:val="28"/>
          <w:szCs w:val="28"/>
          <w:lang w:val="uk-UA"/>
        </w:rPr>
        <w:t>1.2.1. Лист Міністерства освіти і науки України «Щодо організації поточного, семестрового конт</w:t>
      </w:r>
      <w:r w:rsidRPr="00AE3F54">
        <w:rPr>
          <w:sz w:val="28"/>
          <w:szCs w:val="28"/>
          <w:lang w:val="uk-UA"/>
        </w:rPr>
        <w:t xml:space="preserve">ролю та атестації здобувачів освіти із застосуванням дистанційних технологій» від </w:t>
      </w:r>
      <w:r w:rsidRPr="00AE3F54">
        <w:rPr>
          <w:sz w:val="28"/>
          <w:szCs w:val="28"/>
          <w:bdr w:val="none" w:sz="0" w:space="0" w:color="auto" w:frame="1"/>
          <w:lang w:val="uk-UA"/>
        </w:rPr>
        <w:t xml:space="preserve"> </w:t>
      </w:r>
      <w:r w:rsidRPr="00AE3F54">
        <w:rPr>
          <w:sz w:val="28"/>
          <w:szCs w:val="28"/>
          <w:lang w:val="uk-UA"/>
        </w:rPr>
        <w:t>14 травня 2020 р. № 1/9-249.</w:t>
      </w:r>
    </w:p>
    <w:p w:rsidR="008B6005" w:rsidRPr="00AE3F54" w:rsidRDefault="008B6005" w:rsidP="00AE3F54">
      <w:pPr>
        <w:pStyle w:val="af6"/>
        <w:spacing w:before="0" w:beforeAutospacing="0" w:after="0" w:afterAutospacing="0"/>
        <w:rPr>
          <w:lang w:val="ru-RU"/>
        </w:rPr>
      </w:pPr>
      <w:r w:rsidRPr="00AE3F54">
        <w:rPr>
          <w:sz w:val="28"/>
          <w:szCs w:val="28"/>
          <w:lang w:val="uk-UA"/>
        </w:rPr>
        <w:t xml:space="preserve">1.2.2. Положення про організацію освітнього процесу в Херсонському державному університеті </w:t>
      </w:r>
      <w:r w:rsidRPr="00AE3F54">
        <w:rPr>
          <w:bCs/>
          <w:color w:val="000000"/>
          <w:sz w:val="28"/>
          <w:szCs w:val="28"/>
          <w:lang w:val="ru-RU"/>
        </w:rPr>
        <w:t>від 02.09.2020 № 789-Д.</w:t>
      </w:r>
    </w:p>
    <w:p w:rsidR="008B6005" w:rsidRPr="00AE3F54" w:rsidRDefault="008B6005" w:rsidP="001068DD">
      <w:pPr>
        <w:widowControl w:val="0"/>
        <w:ind w:firstLine="709"/>
        <w:jc w:val="both"/>
        <w:rPr>
          <w:sz w:val="28"/>
          <w:szCs w:val="28"/>
          <w:lang w:val="uk-UA"/>
        </w:rPr>
      </w:pPr>
    </w:p>
    <w:p w:rsidR="008B6005" w:rsidRPr="001068DD" w:rsidRDefault="008B6005" w:rsidP="001068DD">
      <w:pPr>
        <w:widowControl w:val="0"/>
        <w:ind w:firstLine="709"/>
        <w:rPr>
          <w:b/>
          <w:bCs/>
          <w:i/>
          <w:iCs/>
          <w:sz w:val="28"/>
          <w:szCs w:val="28"/>
          <w:lang w:val="uk-UA"/>
        </w:rPr>
      </w:pPr>
      <w:r w:rsidRPr="001068DD">
        <w:rPr>
          <w:b/>
          <w:bCs/>
          <w:i/>
          <w:iCs/>
          <w:sz w:val="28"/>
          <w:szCs w:val="28"/>
          <w:lang w:val="uk-UA"/>
        </w:rPr>
        <w:t xml:space="preserve">1.3. Принципи та політики оцінювання </w:t>
      </w:r>
    </w:p>
    <w:p w:rsidR="008B6005" w:rsidRPr="001068DD" w:rsidRDefault="008B6005" w:rsidP="001068DD">
      <w:pPr>
        <w:widowControl w:val="0"/>
        <w:ind w:firstLine="709"/>
        <w:rPr>
          <w:sz w:val="28"/>
          <w:szCs w:val="28"/>
          <w:lang w:val="uk-UA"/>
        </w:rPr>
      </w:pPr>
      <w:r w:rsidRPr="001068DD">
        <w:rPr>
          <w:sz w:val="28"/>
          <w:szCs w:val="28"/>
          <w:lang w:val="uk-UA"/>
        </w:rPr>
        <w:t>1.3.1. Принципи оцінювання результатів навчання:</w:t>
      </w:r>
    </w:p>
    <w:p w:rsidR="008B6005" w:rsidRPr="001068DD" w:rsidRDefault="008B6005" w:rsidP="001068DD">
      <w:pPr>
        <w:widowControl w:val="0"/>
        <w:ind w:firstLine="709"/>
        <w:rPr>
          <w:sz w:val="28"/>
          <w:szCs w:val="28"/>
          <w:lang w:val="uk-UA"/>
        </w:rPr>
      </w:pPr>
      <w:r w:rsidRPr="001068DD">
        <w:rPr>
          <w:sz w:val="28"/>
          <w:szCs w:val="28"/>
          <w:lang w:val="uk-UA"/>
        </w:rPr>
        <w:t>- об'єктивність;</w:t>
      </w:r>
    </w:p>
    <w:p w:rsidR="008B6005" w:rsidRPr="001068DD" w:rsidRDefault="008B6005" w:rsidP="001068DD">
      <w:pPr>
        <w:widowControl w:val="0"/>
        <w:ind w:firstLine="709"/>
        <w:rPr>
          <w:sz w:val="28"/>
          <w:szCs w:val="28"/>
          <w:lang w:val="uk-UA"/>
        </w:rPr>
      </w:pPr>
      <w:r w:rsidRPr="001068DD">
        <w:rPr>
          <w:sz w:val="28"/>
          <w:szCs w:val="28"/>
          <w:lang w:val="uk-UA"/>
        </w:rPr>
        <w:t>- систематичність і системність;</w:t>
      </w:r>
    </w:p>
    <w:p w:rsidR="008B6005" w:rsidRPr="001068DD" w:rsidRDefault="008B6005" w:rsidP="001068DD">
      <w:pPr>
        <w:widowControl w:val="0"/>
        <w:ind w:firstLine="709"/>
        <w:rPr>
          <w:sz w:val="28"/>
          <w:szCs w:val="28"/>
          <w:lang w:val="uk-UA"/>
        </w:rPr>
      </w:pPr>
      <w:r w:rsidRPr="001068DD">
        <w:rPr>
          <w:sz w:val="28"/>
          <w:szCs w:val="28"/>
          <w:lang w:val="uk-UA"/>
        </w:rPr>
        <w:lastRenderedPageBreak/>
        <w:t>- плановість;</w:t>
      </w:r>
    </w:p>
    <w:p w:rsidR="008B6005" w:rsidRPr="001068DD" w:rsidRDefault="008B6005" w:rsidP="001068DD">
      <w:pPr>
        <w:widowControl w:val="0"/>
        <w:ind w:firstLine="709"/>
        <w:rPr>
          <w:sz w:val="28"/>
          <w:szCs w:val="28"/>
          <w:lang w:val="uk-UA"/>
        </w:rPr>
      </w:pPr>
      <w:r w:rsidRPr="001068DD">
        <w:rPr>
          <w:sz w:val="28"/>
          <w:szCs w:val="28"/>
          <w:lang w:val="uk-UA"/>
        </w:rPr>
        <w:t>- єдність вимог і методики оцінювання;</w:t>
      </w:r>
    </w:p>
    <w:p w:rsidR="008B6005" w:rsidRPr="001068DD" w:rsidRDefault="008B6005" w:rsidP="001068DD">
      <w:pPr>
        <w:widowControl w:val="0"/>
        <w:ind w:firstLine="709"/>
        <w:rPr>
          <w:sz w:val="28"/>
          <w:szCs w:val="28"/>
          <w:lang w:val="uk-UA"/>
        </w:rPr>
      </w:pPr>
      <w:r w:rsidRPr="001068DD">
        <w:rPr>
          <w:sz w:val="28"/>
          <w:szCs w:val="28"/>
          <w:lang w:val="uk-UA"/>
        </w:rPr>
        <w:t>- відкритість, прозорість;</w:t>
      </w:r>
    </w:p>
    <w:p w:rsidR="008B6005" w:rsidRPr="001068DD" w:rsidRDefault="008B6005" w:rsidP="001068DD">
      <w:pPr>
        <w:widowControl w:val="0"/>
        <w:ind w:firstLine="709"/>
        <w:rPr>
          <w:sz w:val="28"/>
          <w:szCs w:val="28"/>
          <w:lang w:val="uk-UA"/>
        </w:rPr>
      </w:pPr>
      <w:r w:rsidRPr="001068DD">
        <w:rPr>
          <w:sz w:val="28"/>
          <w:szCs w:val="28"/>
          <w:lang w:val="uk-UA"/>
        </w:rPr>
        <w:t>-  доступність і зрозумілість;</w:t>
      </w:r>
    </w:p>
    <w:p w:rsidR="008B6005" w:rsidRPr="001068DD" w:rsidRDefault="008B6005" w:rsidP="001068DD">
      <w:pPr>
        <w:widowControl w:val="0"/>
        <w:ind w:firstLine="709"/>
        <w:rPr>
          <w:sz w:val="28"/>
          <w:szCs w:val="28"/>
          <w:lang w:val="uk-UA"/>
        </w:rPr>
      </w:pPr>
      <w:r w:rsidRPr="001068DD">
        <w:rPr>
          <w:sz w:val="28"/>
          <w:szCs w:val="28"/>
          <w:lang w:val="uk-UA"/>
        </w:rPr>
        <w:t>1.3.2. Політики оцінювання:</w:t>
      </w:r>
    </w:p>
    <w:p w:rsidR="008B6005" w:rsidRPr="001068DD" w:rsidRDefault="008B6005" w:rsidP="001068DD">
      <w:pPr>
        <w:widowControl w:val="0"/>
        <w:autoSpaceDE w:val="0"/>
        <w:autoSpaceDN w:val="0"/>
        <w:adjustRightInd w:val="0"/>
        <w:ind w:firstLine="709"/>
        <w:jc w:val="both"/>
        <w:rPr>
          <w:sz w:val="28"/>
          <w:szCs w:val="28"/>
          <w:lang w:val="uk-UA"/>
        </w:rPr>
      </w:pPr>
      <w:r w:rsidRPr="001068DD">
        <w:rPr>
          <w:sz w:val="28"/>
          <w:szCs w:val="28"/>
          <w:lang w:val="uk-UA"/>
        </w:rPr>
        <w:t>1.3.2.1 Мовна політика:</w:t>
      </w:r>
    </w:p>
    <w:p w:rsidR="008B6005" w:rsidRPr="001068DD" w:rsidRDefault="008B6005" w:rsidP="001068DD">
      <w:pPr>
        <w:widowControl w:val="0"/>
        <w:autoSpaceDE w:val="0"/>
        <w:autoSpaceDN w:val="0"/>
        <w:adjustRightInd w:val="0"/>
        <w:ind w:firstLine="709"/>
        <w:jc w:val="both"/>
        <w:rPr>
          <w:sz w:val="28"/>
          <w:szCs w:val="28"/>
          <w:lang w:val="uk-UA"/>
        </w:rPr>
      </w:pPr>
      <w:r w:rsidRPr="001068DD">
        <w:rPr>
          <w:sz w:val="28"/>
          <w:szCs w:val="28"/>
          <w:lang w:val="uk-UA"/>
        </w:rPr>
        <w:t>Мова оцінювання та мова викладання, як правило, державна. Про застосування іноземної мови оцінювання та/або викладання здобувачі освіти мають бути попереджені до початку вивчення відповідної дисципліни (проходження практики) в освітніх програмах та/або силабусах освітніх компонент.</w:t>
      </w:r>
    </w:p>
    <w:p w:rsidR="008B6005" w:rsidRPr="001068DD" w:rsidRDefault="008B6005" w:rsidP="001068DD">
      <w:pPr>
        <w:widowControl w:val="0"/>
        <w:autoSpaceDE w:val="0"/>
        <w:autoSpaceDN w:val="0"/>
        <w:adjustRightInd w:val="0"/>
        <w:ind w:firstLine="709"/>
        <w:jc w:val="both"/>
        <w:rPr>
          <w:sz w:val="28"/>
          <w:szCs w:val="28"/>
          <w:lang w:val="uk-UA"/>
        </w:rPr>
      </w:pPr>
      <w:r w:rsidRPr="001068DD">
        <w:rPr>
          <w:sz w:val="28"/>
          <w:szCs w:val="28"/>
          <w:lang w:val="uk-UA"/>
        </w:rPr>
        <w:t>1.3.2.2. Політика сумативного оцінювання.</w:t>
      </w:r>
    </w:p>
    <w:p w:rsidR="008B6005" w:rsidRPr="001068DD" w:rsidRDefault="008B6005" w:rsidP="001068DD">
      <w:pPr>
        <w:widowControl w:val="0"/>
        <w:autoSpaceDE w:val="0"/>
        <w:autoSpaceDN w:val="0"/>
        <w:adjustRightInd w:val="0"/>
        <w:ind w:firstLine="709"/>
        <w:jc w:val="both"/>
        <w:rPr>
          <w:sz w:val="28"/>
          <w:szCs w:val="28"/>
          <w:lang w:val="uk-UA"/>
        </w:rPr>
      </w:pPr>
      <w:r w:rsidRPr="001068DD">
        <w:rPr>
          <w:sz w:val="28"/>
          <w:szCs w:val="28"/>
          <w:lang w:val="uk-UA"/>
        </w:rPr>
        <w:t>Взаємозв’язок програмних результатів навчання, видів навчальної діяльності (робіт) та критеріїв оцінювання забезпечує валідність оцінювання успішності здобувачів освіти і встановлення факту досягнення програмних результатів навчання. Критерії оцінювання базуються на очікуваних програмних результатах навчання. Критерії оцінювання видів навчальної діяльності (робіт) визначаються освітньою програмою (</w:t>
      </w:r>
      <w:r>
        <w:rPr>
          <w:sz w:val="28"/>
          <w:szCs w:val="28"/>
          <w:lang w:val="uk-UA"/>
        </w:rPr>
        <w:t xml:space="preserve">далі - </w:t>
      </w:r>
      <w:r w:rsidRPr="001068DD">
        <w:rPr>
          <w:sz w:val="28"/>
          <w:szCs w:val="28"/>
          <w:lang w:val="uk-UA"/>
        </w:rPr>
        <w:t>ОП), відображаються у силабусі освітньої компоненти, доводяться до відома здобувачів на початку вивчення освітньої компоненти та не можуть змінюватися упродовж вивчення даної освітньої компоненти.</w:t>
      </w:r>
    </w:p>
    <w:p w:rsidR="008B6005" w:rsidRPr="001068DD" w:rsidRDefault="008B6005" w:rsidP="001068DD">
      <w:pPr>
        <w:widowControl w:val="0"/>
        <w:ind w:firstLine="709"/>
        <w:jc w:val="both"/>
        <w:rPr>
          <w:sz w:val="28"/>
          <w:szCs w:val="28"/>
          <w:lang w:val="uk-UA"/>
        </w:rPr>
      </w:pPr>
      <w:r w:rsidRPr="001068DD">
        <w:rPr>
          <w:sz w:val="28"/>
          <w:szCs w:val="28"/>
          <w:lang w:val="uk-UA"/>
        </w:rPr>
        <w:t>1.3.2.3. Політика врахування індивідуальних здібностей і можливостей здобувачів.</w:t>
      </w:r>
    </w:p>
    <w:p w:rsidR="008B6005" w:rsidRPr="001068DD" w:rsidRDefault="008B6005" w:rsidP="001068DD">
      <w:pPr>
        <w:widowControl w:val="0"/>
        <w:ind w:firstLine="709"/>
        <w:jc w:val="both"/>
        <w:rPr>
          <w:sz w:val="28"/>
          <w:szCs w:val="28"/>
          <w:lang w:val="uk-UA"/>
        </w:rPr>
      </w:pPr>
      <w:r w:rsidRPr="001068DD">
        <w:rPr>
          <w:sz w:val="28"/>
          <w:szCs w:val="28"/>
          <w:lang w:val="uk-UA"/>
        </w:rPr>
        <w:t>Проєктування поточного оцінювання має забезпечити зворотній зв'язок, здобувачі освіти повинні мати можливість використати результат оцінювання для поліпшення своїх особистих показників під час наступного оцінювання; за можливості запроваджувати види робіт, під час виконання яких здобувачі освіти використовують результати своїх власних досліджень; система оцінювання має допомогти здобувачу освіти визначити наявність/відсутність прогресу в опануванні освітньої компоненти.</w:t>
      </w:r>
    </w:p>
    <w:p w:rsidR="008B6005" w:rsidRPr="001068DD" w:rsidRDefault="008B6005" w:rsidP="001068DD">
      <w:pPr>
        <w:widowControl w:val="0"/>
        <w:ind w:firstLine="709"/>
        <w:jc w:val="both"/>
        <w:rPr>
          <w:sz w:val="28"/>
          <w:szCs w:val="28"/>
          <w:lang w:val="uk-UA"/>
        </w:rPr>
      </w:pPr>
      <w:r w:rsidRPr="001068DD">
        <w:rPr>
          <w:sz w:val="28"/>
          <w:szCs w:val="28"/>
          <w:lang w:val="uk-UA"/>
        </w:rPr>
        <w:t>1.3.2.4. Політика запобігання конфліктних ситуацій.</w:t>
      </w:r>
    </w:p>
    <w:p w:rsidR="008B6005" w:rsidRPr="001068DD" w:rsidRDefault="008B6005" w:rsidP="001068DD">
      <w:pPr>
        <w:widowControl w:val="0"/>
        <w:ind w:firstLine="709"/>
        <w:jc w:val="both"/>
        <w:rPr>
          <w:sz w:val="28"/>
          <w:szCs w:val="28"/>
          <w:lang w:val="uk-UA"/>
        </w:rPr>
      </w:pPr>
      <w:r>
        <w:rPr>
          <w:sz w:val="28"/>
          <w:szCs w:val="28"/>
          <w:lang w:val="uk-UA"/>
        </w:rPr>
        <w:t>В</w:t>
      </w:r>
      <w:r w:rsidRPr="001068DD">
        <w:rPr>
          <w:sz w:val="28"/>
          <w:szCs w:val="28"/>
          <w:lang w:val="uk-UA"/>
        </w:rPr>
        <w:t>икладачі мають бути ознайомлені із наявними методами проведення контрольних заходів та отримати, за необхідності, підтримку для розвитку власних навичок у цій сфері;</w:t>
      </w:r>
    </w:p>
    <w:p w:rsidR="008B6005" w:rsidRPr="001068DD" w:rsidRDefault="008B6005" w:rsidP="001068DD">
      <w:pPr>
        <w:widowControl w:val="0"/>
        <w:ind w:firstLine="709"/>
        <w:jc w:val="both"/>
        <w:rPr>
          <w:sz w:val="28"/>
          <w:szCs w:val="28"/>
          <w:lang w:val="uk-UA"/>
        </w:rPr>
      </w:pPr>
      <w:r w:rsidRPr="001068DD">
        <w:rPr>
          <w:sz w:val="28"/>
          <w:szCs w:val="28"/>
          <w:lang w:val="uk-UA"/>
        </w:rPr>
        <w:t>За можливості оцінювання має проводитися більш ніж одним викладачем; рішення щодо кількості викладачів, їх персоналій і залучення зовнішніх викладачів має прийматися своєчасно;</w:t>
      </w:r>
    </w:p>
    <w:p w:rsidR="008B6005" w:rsidRPr="001068DD" w:rsidRDefault="008B6005" w:rsidP="001068DD">
      <w:pPr>
        <w:widowControl w:val="0"/>
        <w:ind w:firstLine="709"/>
        <w:jc w:val="both"/>
        <w:rPr>
          <w:sz w:val="28"/>
          <w:szCs w:val="28"/>
          <w:lang w:val="uk-UA"/>
        </w:rPr>
      </w:pPr>
      <w:r w:rsidRPr="001068DD">
        <w:rPr>
          <w:sz w:val="28"/>
          <w:szCs w:val="28"/>
          <w:lang w:val="uk-UA"/>
        </w:rPr>
        <w:t xml:space="preserve">Викладачі мають можливість не брати участь в оцінюванні при виникненні конфлікту інтересів; </w:t>
      </w:r>
    </w:p>
    <w:p w:rsidR="008B6005" w:rsidRPr="001068DD" w:rsidRDefault="008B6005" w:rsidP="001068DD">
      <w:pPr>
        <w:widowControl w:val="0"/>
        <w:ind w:firstLine="709"/>
        <w:jc w:val="both"/>
        <w:rPr>
          <w:sz w:val="28"/>
          <w:szCs w:val="28"/>
          <w:lang w:val="uk-UA"/>
        </w:rPr>
      </w:pPr>
      <w:r w:rsidRPr="001068DD">
        <w:rPr>
          <w:sz w:val="28"/>
          <w:szCs w:val="28"/>
          <w:lang w:val="uk-UA"/>
        </w:rPr>
        <w:t xml:space="preserve">Графік оцінювання здобувачів, які займаються за індивідуальним графіком, має за структурою та послідовністю відповідати стандартному графіку оцінювання, а терміни оцінювання – затвердженому індивідуальному графіку; </w:t>
      </w:r>
    </w:p>
    <w:p w:rsidR="008B6005" w:rsidRPr="001068DD" w:rsidRDefault="008B6005" w:rsidP="001068DD">
      <w:pPr>
        <w:widowControl w:val="0"/>
        <w:ind w:firstLine="709"/>
        <w:jc w:val="both"/>
        <w:rPr>
          <w:sz w:val="28"/>
          <w:szCs w:val="28"/>
          <w:lang w:val="uk-UA"/>
        </w:rPr>
      </w:pPr>
      <w:r w:rsidRPr="001068DD">
        <w:rPr>
          <w:sz w:val="28"/>
          <w:szCs w:val="28"/>
          <w:lang w:val="uk-UA"/>
        </w:rPr>
        <w:t xml:space="preserve">За можливості оцінювана робота здобувача має бути анонімною; оцінювання має бути послідовним, справедливим та об'єктивно застосовуватися до всіх </w:t>
      </w:r>
      <w:r w:rsidRPr="001068DD">
        <w:rPr>
          <w:sz w:val="28"/>
          <w:szCs w:val="28"/>
          <w:lang w:val="uk-UA"/>
        </w:rPr>
        <w:lastRenderedPageBreak/>
        <w:t xml:space="preserve">здобувачів, проводитися відповідно до встановлених процедур; </w:t>
      </w:r>
    </w:p>
    <w:p w:rsidR="008B6005" w:rsidRPr="001068DD" w:rsidRDefault="008B6005" w:rsidP="001068DD">
      <w:pPr>
        <w:widowControl w:val="0"/>
        <w:ind w:firstLine="709"/>
        <w:jc w:val="both"/>
        <w:rPr>
          <w:sz w:val="28"/>
          <w:szCs w:val="28"/>
          <w:lang w:val="uk-UA"/>
        </w:rPr>
      </w:pPr>
      <w:r w:rsidRPr="001068DD">
        <w:rPr>
          <w:sz w:val="28"/>
          <w:szCs w:val="28"/>
          <w:lang w:val="uk-UA"/>
        </w:rPr>
        <w:t xml:space="preserve">Місце проведення оцінювання, умови роботи та виконання завдань здобувачами, які мають особливі потреби, мають бути чітко визначені; упродовж установлених термінів мають зберігатися чіткі та достовірні записи процедур і рішень з оцінювання (залікові та екзаменаційні відомості, протоколи засідань комісій тощо). </w:t>
      </w:r>
    </w:p>
    <w:p w:rsidR="008B6005" w:rsidRPr="001068DD" w:rsidRDefault="008B6005" w:rsidP="001068DD">
      <w:pPr>
        <w:widowControl w:val="0"/>
        <w:ind w:firstLine="709"/>
        <w:jc w:val="both"/>
        <w:rPr>
          <w:sz w:val="28"/>
          <w:szCs w:val="28"/>
          <w:lang w:val="uk-UA"/>
        </w:rPr>
      </w:pPr>
      <w:r w:rsidRPr="001068DD">
        <w:rPr>
          <w:sz w:val="28"/>
          <w:szCs w:val="28"/>
          <w:lang w:val="uk-UA"/>
        </w:rPr>
        <w:t>Роботи здобувачів (крім тих, щодо яких визначені інші терміни) мають зберігатись упродовж семестру.</w:t>
      </w:r>
    </w:p>
    <w:p w:rsidR="008B6005" w:rsidRPr="001068DD" w:rsidRDefault="008B6005" w:rsidP="001068DD">
      <w:pPr>
        <w:widowControl w:val="0"/>
        <w:ind w:firstLine="709"/>
        <w:jc w:val="both"/>
        <w:rPr>
          <w:sz w:val="28"/>
          <w:szCs w:val="28"/>
          <w:lang w:val="uk-UA"/>
        </w:rPr>
      </w:pPr>
      <w:r w:rsidRPr="001068DD">
        <w:rPr>
          <w:sz w:val="28"/>
          <w:szCs w:val="28"/>
          <w:lang w:val="uk-UA"/>
        </w:rPr>
        <w:t xml:space="preserve">1.3.2.5. Політика створення рівних можливостей і упередження несправедливих пільг. </w:t>
      </w:r>
    </w:p>
    <w:p w:rsidR="008B6005" w:rsidRPr="001068DD" w:rsidRDefault="008B6005" w:rsidP="001068DD">
      <w:pPr>
        <w:widowControl w:val="0"/>
        <w:ind w:firstLine="709"/>
        <w:jc w:val="both"/>
        <w:rPr>
          <w:sz w:val="28"/>
          <w:szCs w:val="28"/>
          <w:lang w:val="uk-UA"/>
        </w:rPr>
      </w:pPr>
      <w:r w:rsidRPr="001068DD">
        <w:rPr>
          <w:sz w:val="28"/>
          <w:szCs w:val="28"/>
          <w:lang w:val="uk-UA"/>
        </w:rPr>
        <w:t>Інформація щодо строків і порядку проведення, видів завдань і критеріїв оцінювання має бути зрозумілою, точною й доступною для всіх учасників освітнього процесу (здобувачів освіти, викладачів, керівників практик, незалежних членів екзаменаційної комісії); критерії і методи оцінювання, виставлення оцінок мають бути оприлюднені заздалегідь (до початку оцінювання); неприпустимі хабарництво та необ’єктивне оцінювання; особам, стан здоров'я яких перешкоджає дотриманню в повному обсязі передбачених правилами проведення контролю процедур, за заявою на ім'я декана/проректора, яка подана щонайменше за місяць до оцінювання, відповідно до доведеної тяжкості перешкоди та обмеженості можливостей може бути подовжений час виконання завдання (але не більш ніж на половину від встановленого терміну) або надано іншу, адекватну ситуації, можливість пройти заходи контролю; іншим особам, що проходять оцінювання, в яких установлені та підтверджені медичною довідкою хронічні захворювання або тимчасова непрацездатність, що можуть істотно вплинути на виконання оцінюваної роботи, за заявою на ім'я декана/проректора (має бути подана до початку семестрового контролю), також можуть бути надані адекватні ситуації можливості пройти заходи контролю.</w:t>
      </w:r>
    </w:p>
    <w:p w:rsidR="008B6005" w:rsidRPr="001068DD" w:rsidRDefault="008B6005" w:rsidP="001068DD">
      <w:pPr>
        <w:widowControl w:val="0"/>
        <w:ind w:firstLine="709"/>
        <w:jc w:val="both"/>
        <w:rPr>
          <w:sz w:val="28"/>
          <w:szCs w:val="28"/>
          <w:lang w:val="uk-UA"/>
        </w:rPr>
      </w:pPr>
      <w:r w:rsidRPr="001068DD">
        <w:rPr>
          <w:sz w:val="28"/>
          <w:szCs w:val="28"/>
          <w:lang w:val="uk-UA"/>
        </w:rPr>
        <w:t>1.3.2.6. Політика академічної доброчесності.</w:t>
      </w:r>
    </w:p>
    <w:p w:rsidR="008B6005" w:rsidRPr="001068DD" w:rsidRDefault="008B6005" w:rsidP="001068DD">
      <w:pPr>
        <w:widowControl w:val="0"/>
        <w:ind w:firstLine="709"/>
        <w:jc w:val="both"/>
        <w:rPr>
          <w:sz w:val="28"/>
          <w:szCs w:val="28"/>
          <w:lang w:val="uk-UA"/>
        </w:rPr>
      </w:pPr>
      <w:r w:rsidRPr="001068DD">
        <w:rPr>
          <w:sz w:val="28"/>
          <w:szCs w:val="28"/>
          <w:lang w:val="uk-UA"/>
        </w:rPr>
        <w:t xml:space="preserve">Здобувачі мають бути проінформовані щодо дотримання правил академічної доброчесності, які застосовуватимуться під час оцінювання, і щодо наслідків їх порушення; під час проведення будь-яких форм контролю викладачем (екзаменатором, екзаменаційною комісією тощо) має визначатися вичерпний перелік дозволених допоміжних засобів; особи, допущені до проведення контролю та оцінювання, повинні мати при собі документ, що посвідчує особу; особа, яка проходить контроль, не має права використовувати будь-яку зовнішню (сторонню) допомогу; якщо здобувач освіти намагається вплинути на результат оцінювання шляхом списування, використовує недозволені допоміжні засоби чи зовнішню допомогу (обман), його результат оцінюється як «0» балів («незадовільно»); якщо здобувач освіти порушує порядок проведення контролю, то викладач має право прийняти рішення про припинення процедури. У цьому разі контроль оцінюється як «незадовільний» (0 балів); порушення у процесі складання екзамену (захисту курсових робіт/проєктів і практик) мають бути негайно оголошені викладачем (викладачами). Документ, що засвідчує факт порушення (доповідна записка, протокол тощо) має бути переданий керівництву структурного підрозділу ХДУ в </w:t>
      </w:r>
      <w:r w:rsidRPr="001068DD">
        <w:rPr>
          <w:sz w:val="28"/>
          <w:szCs w:val="28"/>
          <w:lang w:val="uk-UA"/>
        </w:rPr>
        <w:lastRenderedPageBreak/>
        <w:t>день проведення контрольного заходу;</w:t>
      </w:r>
    </w:p>
    <w:p w:rsidR="008B6005" w:rsidRPr="001068DD" w:rsidRDefault="008B6005" w:rsidP="001068DD">
      <w:pPr>
        <w:widowControl w:val="0"/>
        <w:ind w:firstLine="709"/>
        <w:jc w:val="center"/>
        <w:rPr>
          <w:b/>
          <w:bCs/>
          <w:iCs/>
          <w:sz w:val="28"/>
          <w:szCs w:val="28"/>
          <w:lang w:val="uk-UA"/>
        </w:rPr>
      </w:pPr>
      <w:r w:rsidRPr="001068DD">
        <w:rPr>
          <w:b/>
          <w:bCs/>
          <w:iCs/>
          <w:sz w:val="28"/>
          <w:szCs w:val="28"/>
          <w:lang w:val="uk-UA"/>
        </w:rPr>
        <w:t xml:space="preserve">2. Система оцінювання </w:t>
      </w:r>
      <w:r w:rsidRPr="001068DD">
        <w:rPr>
          <w:b/>
          <w:sz w:val="28"/>
          <w:szCs w:val="28"/>
          <w:lang w:val="uk-UA"/>
        </w:rPr>
        <w:t>результатів навчання здобувачів вищої освіти</w:t>
      </w:r>
    </w:p>
    <w:p w:rsidR="008B6005" w:rsidRPr="001068DD" w:rsidRDefault="008B6005" w:rsidP="001068DD">
      <w:pPr>
        <w:widowControl w:val="0"/>
        <w:tabs>
          <w:tab w:val="left" w:pos="142"/>
        </w:tabs>
        <w:ind w:firstLine="709"/>
        <w:jc w:val="both"/>
        <w:rPr>
          <w:sz w:val="28"/>
          <w:szCs w:val="28"/>
          <w:lang w:val="uk-UA"/>
        </w:rPr>
      </w:pPr>
      <w:r w:rsidRPr="001068DD">
        <w:rPr>
          <w:sz w:val="28"/>
          <w:szCs w:val="28"/>
          <w:lang w:val="uk-UA"/>
        </w:rPr>
        <w:t>Система оцінювання результатів навчання здобувачів вищої освіти включає:</w:t>
      </w:r>
    </w:p>
    <w:p w:rsidR="008B6005" w:rsidRPr="001068DD" w:rsidRDefault="008B6005" w:rsidP="001068DD">
      <w:pPr>
        <w:widowControl w:val="0"/>
        <w:tabs>
          <w:tab w:val="left" w:pos="142"/>
        </w:tabs>
        <w:jc w:val="both"/>
        <w:rPr>
          <w:sz w:val="28"/>
          <w:szCs w:val="28"/>
          <w:lang w:val="uk-UA"/>
        </w:rPr>
      </w:pPr>
      <w:r w:rsidRPr="001068DD">
        <w:rPr>
          <w:sz w:val="28"/>
          <w:szCs w:val="28"/>
          <w:lang w:val="uk-UA"/>
        </w:rPr>
        <w:t>- оцінювання результатів навчання протягом семестру під час вивчення освітніх компонент/навчальних дисциплін (поточний контроль);</w:t>
      </w:r>
    </w:p>
    <w:p w:rsidR="008B6005" w:rsidRPr="001068DD" w:rsidRDefault="008B6005" w:rsidP="001068DD">
      <w:pPr>
        <w:widowControl w:val="0"/>
        <w:tabs>
          <w:tab w:val="left" w:pos="142"/>
        </w:tabs>
        <w:jc w:val="both"/>
        <w:rPr>
          <w:sz w:val="28"/>
          <w:szCs w:val="28"/>
          <w:lang w:val="uk-UA"/>
        </w:rPr>
      </w:pPr>
      <w:r w:rsidRPr="001068DD">
        <w:rPr>
          <w:sz w:val="28"/>
          <w:szCs w:val="28"/>
          <w:lang w:val="uk-UA"/>
        </w:rPr>
        <w:t>- оцінювання результатів навчання після вивчення освітніх компонент/навчальних дисциплін (семестровий (підсумковий) контроль);</w:t>
      </w:r>
    </w:p>
    <w:p w:rsidR="008B6005" w:rsidRPr="001068DD" w:rsidRDefault="008B6005" w:rsidP="001068DD">
      <w:pPr>
        <w:widowControl w:val="0"/>
        <w:tabs>
          <w:tab w:val="left" w:pos="142"/>
        </w:tabs>
        <w:jc w:val="both"/>
        <w:rPr>
          <w:sz w:val="28"/>
          <w:szCs w:val="28"/>
          <w:lang w:val="uk-UA"/>
        </w:rPr>
      </w:pPr>
      <w:r w:rsidRPr="001068DD">
        <w:rPr>
          <w:sz w:val="28"/>
          <w:szCs w:val="28"/>
          <w:lang w:val="uk-UA"/>
        </w:rPr>
        <w:t>- оцінювання вибіркових видів навчальної діяльності;</w:t>
      </w:r>
    </w:p>
    <w:p w:rsidR="008B6005" w:rsidRPr="001068DD" w:rsidRDefault="008B6005" w:rsidP="001068DD">
      <w:pPr>
        <w:widowControl w:val="0"/>
        <w:tabs>
          <w:tab w:val="left" w:pos="142"/>
        </w:tabs>
        <w:jc w:val="both"/>
        <w:rPr>
          <w:sz w:val="28"/>
          <w:szCs w:val="28"/>
          <w:lang w:val="uk-UA"/>
        </w:rPr>
      </w:pPr>
      <w:r w:rsidRPr="001068DD">
        <w:rPr>
          <w:sz w:val="28"/>
          <w:szCs w:val="28"/>
          <w:lang w:val="uk-UA"/>
        </w:rPr>
        <w:t>- оцінювання виконання та захисту курсової роботи (проєкту);</w:t>
      </w:r>
    </w:p>
    <w:p w:rsidR="008B6005" w:rsidRPr="001068DD" w:rsidRDefault="008B6005" w:rsidP="001068DD">
      <w:pPr>
        <w:widowControl w:val="0"/>
        <w:tabs>
          <w:tab w:val="left" w:pos="142"/>
        </w:tabs>
        <w:jc w:val="both"/>
        <w:rPr>
          <w:sz w:val="28"/>
          <w:szCs w:val="28"/>
          <w:lang w:val="uk-UA"/>
        </w:rPr>
      </w:pPr>
      <w:r w:rsidRPr="001068DD">
        <w:rPr>
          <w:sz w:val="28"/>
          <w:szCs w:val="28"/>
          <w:lang w:val="uk-UA"/>
        </w:rPr>
        <w:t>- оцінювання виконання та захисту звіту з практики;</w:t>
      </w:r>
    </w:p>
    <w:p w:rsidR="008B6005" w:rsidRPr="001068DD" w:rsidRDefault="008B6005" w:rsidP="001068DD">
      <w:pPr>
        <w:widowControl w:val="0"/>
        <w:tabs>
          <w:tab w:val="left" w:pos="142"/>
        </w:tabs>
        <w:jc w:val="both"/>
        <w:rPr>
          <w:sz w:val="28"/>
          <w:szCs w:val="28"/>
          <w:lang w:val="uk-UA"/>
        </w:rPr>
      </w:pPr>
      <w:r w:rsidRPr="001068DD">
        <w:rPr>
          <w:sz w:val="28"/>
          <w:szCs w:val="28"/>
          <w:lang w:val="uk-UA"/>
        </w:rPr>
        <w:t>- оцінювання атестації.</w:t>
      </w:r>
    </w:p>
    <w:p w:rsidR="008B6005" w:rsidRPr="001068DD" w:rsidRDefault="008B6005" w:rsidP="001068DD">
      <w:pPr>
        <w:widowControl w:val="0"/>
        <w:tabs>
          <w:tab w:val="left" w:pos="142"/>
        </w:tabs>
        <w:ind w:firstLine="709"/>
        <w:jc w:val="both"/>
        <w:rPr>
          <w:sz w:val="28"/>
          <w:szCs w:val="28"/>
          <w:lang w:val="uk-UA"/>
        </w:rPr>
      </w:pPr>
      <w:r w:rsidRPr="001068DD">
        <w:rPr>
          <w:sz w:val="28"/>
          <w:szCs w:val="28"/>
          <w:lang w:val="uk-UA"/>
        </w:rPr>
        <w:t>Конкретні умови змісту, методики проведення та оцінювання всіх форм контролю з окремої дисципліни, практики, курсової роботи (проєкту) визначаються викладачем, гарантом програми, схвалюються кафедрою та відображаються відповідно в робочій програмі навчальної дисципліни чи практики, методичних вказівках до курсового проєктування тощо.</w:t>
      </w:r>
    </w:p>
    <w:p w:rsidR="008B6005" w:rsidRPr="001068DD" w:rsidRDefault="008B6005" w:rsidP="001068DD">
      <w:pPr>
        <w:widowControl w:val="0"/>
        <w:tabs>
          <w:tab w:val="left" w:pos="142"/>
        </w:tabs>
        <w:ind w:firstLine="709"/>
        <w:jc w:val="both"/>
        <w:rPr>
          <w:b/>
          <w:i/>
          <w:sz w:val="28"/>
          <w:szCs w:val="28"/>
          <w:lang w:val="uk-UA"/>
        </w:rPr>
      </w:pPr>
      <w:r w:rsidRPr="001068DD">
        <w:rPr>
          <w:b/>
          <w:i/>
          <w:sz w:val="28"/>
          <w:szCs w:val="28"/>
          <w:lang w:val="uk-UA"/>
        </w:rPr>
        <w:t>2.1. Оцінювання результатів навчання протягом семестру (поточний контроль)</w:t>
      </w:r>
    </w:p>
    <w:p w:rsidR="008B6005" w:rsidRPr="001068DD" w:rsidRDefault="008B6005" w:rsidP="001068DD">
      <w:pPr>
        <w:widowControl w:val="0"/>
        <w:tabs>
          <w:tab w:val="left" w:pos="142"/>
          <w:tab w:val="left" w:pos="993"/>
        </w:tabs>
        <w:suppressAutoHyphens/>
        <w:ind w:firstLine="709"/>
        <w:jc w:val="both"/>
        <w:rPr>
          <w:sz w:val="28"/>
          <w:szCs w:val="28"/>
          <w:lang w:val="uk-UA"/>
        </w:rPr>
      </w:pPr>
      <w:r w:rsidRPr="001068DD">
        <w:rPr>
          <w:sz w:val="28"/>
          <w:szCs w:val="28"/>
          <w:lang w:val="uk-UA"/>
        </w:rPr>
        <w:t> Поточний контроль здійснюється протягом семестру під час проведення практичних, лабораторних і семінарських занять. При поточному контролі оцінюються наступні результати:</w:t>
      </w:r>
    </w:p>
    <w:p w:rsidR="008B6005" w:rsidRPr="001068DD" w:rsidRDefault="008B6005" w:rsidP="001068DD">
      <w:pPr>
        <w:widowControl w:val="0"/>
        <w:tabs>
          <w:tab w:val="left" w:pos="142"/>
          <w:tab w:val="left" w:pos="993"/>
          <w:tab w:val="num" w:pos="1260"/>
        </w:tabs>
        <w:suppressAutoHyphens/>
        <w:ind w:firstLine="709"/>
        <w:jc w:val="both"/>
        <w:rPr>
          <w:sz w:val="28"/>
          <w:szCs w:val="28"/>
          <w:lang w:val="uk-UA"/>
        </w:rPr>
      </w:pPr>
      <w:r w:rsidRPr="001068DD">
        <w:rPr>
          <w:sz w:val="28"/>
          <w:szCs w:val="28"/>
          <w:lang w:val="uk-UA"/>
        </w:rPr>
        <w:t>- для денної і заочної форм навчання (відповіді (виступи) на аудиторних заняттях; результати виконання практичних, лабораторних, контрольних робіт; результати виконання і захисту завдань самостійної роботи здобувача;</w:t>
      </w:r>
      <w:r w:rsidRPr="001068DD">
        <w:rPr>
          <w:spacing w:val="-8"/>
          <w:sz w:val="28"/>
          <w:szCs w:val="28"/>
          <w:lang w:val="uk-UA"/>
        </w:rPr>
        <w:t xml:space="preserve"> </w:t>
      </w:r>
      <w:r w:rsidRPr="001068DD">
        <w:rPr>
          <w:sz w:val="28"/>
          <w:szCs w:val="28"/>
          <w:lang w:val="uk-UA"/>
        </w:rPr>
        <w:t>результати виконання і захисту інших видів робіт, передбачених силабусом;</w:t>
      </w:r>
    </w:p>
    <w:p w:rsidR="008B6005" w:rsidRPr="001068DD" w:rsidRDefault="008B6005" w:rsidP="001068DD">
      <w:pPr>
        <w:widowControl w:val="0"/>
        <w:tabs>
          <w:tab w:val="left" w:pos="142"/>
          <w:tab w:val="left" w:pos="993"/>
          <w:tab w:val="num" w:pos="1260"/>
        </w:tabs>
        <w:suppressAutoHyphens/>
        <w:ind w:firstLine="709"/>
        <w:jc w:val="both"/>
        <w:rPr>
          <w:sz w:val="28"/>
          <w:szCs w:val="28"/>
          <w:lang w:val="uk-UA"/>
        </w:rPr>
      </w:pPr>
      <w:r w:rsidRPr="001068DD">
        <w:rPr>
          <w:sz w:val="28"/>
          <w:szCs w:val="28"/>
          <w:lang w:val="uk-UA"/>
        </w:rPr>
        <w:t xml:space="preserve">- для змішаної (дистанційної) форми навчання (відповіді під час занять в дистанційному режимі (на форумах, чатах, Zoom, Google Meet, Microsoft Teams, </w:t>
      </w:r>
      <w:r w:rsidRPr="001068DD">
        <w:rPr>
          <w:sz w:val="28"/>
          <w:szCs w:val="28"/>
          <w:lang w:val="en-US"/>
        </w:rPr>
        <w:t>Skype</w:t>
      </w:r>
      <w:r w:rsidRPr="001068DD">
        <w:rPr>
          <w:sz w:val="28"/>
          <w:szCs w:val="28"/>
          <w:lang w:val="uk-UA"/>
        </w:rPr>
        <w:t xml:space="preserve"> тощо); результати виконання і захисту завдань самостійної роботи здобувача; результати виконання і захисту інших видів робіт, передбачених (силабусом).</w:t>
      </w:r>
    </w:p>
    <w:p w:rsidR="008B6005" w:rsidRPr="001068DD" w:rsidRDefault="008B6005" w:rsidP="001068DD">
      <w:pPr>
        <w:widowControl w:val="0"/>
        <w:tabs>
          <w:tab w:val="left" w:pos="142"/>
        </w:tabs>
        <w:ind w:firstLine="709"/>
        <w:jc w:val="both"/>
        <w:rPr>
          <w:sz w:val="28"/>
          <w:szCs w:val="28"/>
          <w:lang w:val="uk-UA"/>
        </w:rPr>
      </w:pPr>
      <w:r w:rsidRPr="001068DD">
        <w:rPr>
          <w:sz w:val="28"/>
          <w:szCs w:val="28"/>
          <w:lang w:val="uk-UA"/>
        </w:rPr>
        <w:t>Поточний контроль за результатами виконання контрольних (модульних) робіт передбачає оцінювання</w:t>
      </w:r>
      <w:r w:rsidRPr="001068DD">
        <w:rPr>
          <w:sz w:val="28"/>
          <w:lang w:val="uk-UA"/>
        </w:rPr>
        <w:t xml:space="preserve"> теоретичних знань та практичних умінь і навичок, які здобувач набув після опанування певної завершеної частини навчального матеріалу з дисципліни. Контрольні (модульні) роботи можуть проводитися у формі</w:t>
      </w:r>
      <w:r w:rsidRPr="001068DD">
        <w:rPr>
          <w:sz w:val="28"/>
          <w:szCs w:val="28"/>
          <w:lang w:val="uk-UA"/>
        </w:rPr>
        <w:t xml:space="preserve">: </w:t>
      </w:r>
      <w:r w:rsidRPr="001068DD">
        <w:rPr>
          <w:sz w:val="28"/>
          <w:lang w:val="uk-UA"/>
        </w:rPr>
        <w:t>тестування</w:t>
      </w:r>
      <w:r w:rsidRPr="001068DD">
        <w:rPr>
          <w:sz w:val="28"/>
          <w:szCs w:val="28"/>
          <w:lang w:val="uk-UA"/>
        </w:rPr>
        <w:t xml:space="preserve">; </w:t>
      </w:r>
      <w:r w:rsidRPr="001068DD">
        <w:rPr>
          <w:sz w:val="28"/>
          <w:lang w:val="uk-UA"/>
        </w:rPr>
        <w:t>відповідей на теоретичні питання</w:t>
      </w:r>
      <w:r w:rsidRPr="001068DD">
        <w:rPr>
          <w:sz w:val="28"/>
          <w:szCs w:val="28"/>
          <w:lang w:val="uk-UA"/>
        </w:rPr>
        <w:t xml:space="preserve">; </w:t>
      </w:r>
      <w:r w:rsidRPr="001068DD">
        <w:rPr>
          <w:sz w:val="28"/>
          <w:lang w:val="uk-UA"/>
        </w:rPr>
        <w:t>розв’язання практичних завдань</w:t>
      </w:r>
      <w:r w:rsidRPr="001068DD">
        <w:rPr>
          <w:sz w:val="28"/>
          <w:szCs w:val="28"/>
          <w:lang w:val="uk-UA"/>
        </w:rPr>
        <w:t xml:space="preserve">; </w:t>
      </w:r>
      <w:r w:rsidRPr="001068DD">
        <w:rPr>
          <w:sz w:val="28"/>
          <w:lang w:val="uk-UA"/>
        </w:rPr>
        <w:t>розв’язання практичних ситуацій (кейсів) тощо.</w:t>
      </w:r>
      <w:r w:rsidRPr="001068DD">
        <w:rPr>
          <w:sz w:val="28"/>
          <w:szCs w:val="28"/>
          <w:lang w:val="uk-UA"/>
        </w:rPr>
        <w:t xml:space="preserve"> </w:t>
      </w:r>
      <w:r w:rsidRPr="001068DD">
        <w:rPr>
          <w:sz w:val="28"/>
          <w:lang w:val="uk-UA"/>
        </w:rPr>
        <w:t xml:space="preserve">З однієї дисципліни за семестр може проводитися не більше 2-х контрольних (модульних) робіт. </w:t>
      </w:r>
      <w:r w:rsidRPr="001068DD">
        <w:rPr>
          <w:sz w:val="28"/>
          <w:szCs w:val="28"/>
          <w:lang w:val="uk-UA"/>
        </w:rPr>
        <w:t>Викладачі мають завчасно інформувати здобувачів про терміни проведення і зміст контрольних (модульних) робіт.</w:t>
      </w:r>
    </w:p>
    <w:p w:rsidR="008B6005" w:rsidRPr="001068DD" w:rsidRDefault="008B6005" w:rsidP="001068DD">
      <w:pPr>
        <w:widowControl w:val="0"/>
        <w:tabs>
          <w:tab w:val="left" w:pos="142"/>
        </w:tabs>
        <w:ind w:firstLine="709"/>
        <w:jc w:val="both"/>
        <w:rPr>
          <w:sz w:val="28"/>
          <w:szCs w:val="28"/>
          <w:lang w:val="uk-UA"/>
        </w:rPr>
      </w:pPr>
      <w:r w:rsidRPr="001068DD">
        <w:rPr>
          <w:sz w:val="28"/>
          <w:lang w:val="uk-UA"/>
        </w:rPr>
        <w:t>Результат поточного контролю результатів навчальної діяльності здобувачів визначається сумарно за всіма складовими поточного контролю.</w:t>
      </w:r>
    </w:p>
    <w:p w:rsidR="008B6005" w:rsidRPr="001068DD" w:rsidRDefault="008B6005" w:rsidP="001068DD">
      <w:pPr>
        <w:widowControl w:val="0"/>
        <w:tabs>
          <w:tab w:val="left" w:pos="142"/>
        </w:tabs>
        <w:ind w:firstLine="709"/>
        <w:jc w:val="both"/>
        <w:rPr>
          <w:b/>
          <w:i/>
          <w:sz w:val="28"/>
          <w:szCs w:val="28"/>
          <w:lang w:val="uk-UA"/>
        </w:rPr>
      </w:pPr>
      <w:r w:rsidRPr="001068DD">
        <w:rPr>
          <w:b/>
          <w:i/>
          <w:sz w:val="28"/>
          <w:szCs w:val="28"/>
          <w:lang w:val="uk-UA"/>
        </w:rPr>
        <w:t>2.2. Оцінювання результатів навчання після вивчення освітніх компонент/навчальних дисциплін (семестровий (підсумковий) контроль</w:t>
      </w:r>
    </w:p>
    <w:p w:rsidR="008B6005" w:rsidRPr="001068DD" w:rsidRDefault="008B6005" w:rsidP="001068DD">
      <w:pPr>
        <w:widowControl w:val="0"/>
        <w:tabs>
          <w:tab w:val="left" w:pos="142"/>
        </w:tabs>
        <w:ind w:firstLine="709"/>
        <w:jc w:val="both"/>
        <w:rPr>
          <w:sz w:val="28"/>
          <w:szCs w:val="28"/>
          <w:lang w:val="uk-UA"/>
        </w:rPr>
      </w:pPr>
      <w:r w:rsidRPr="001068DD">
        <w:rPr>
          <w:sz w:val="28"/>
          <w:szCs w:val="28"/>
          <w:lang w:val="uk-UA"/>
        </w:rPr>
        <w:t xml:space="preserve"> Семестровий (підсумковий) контроль проводиться у наступних формах:</w:t>
      </w:r>
    </w:p>
    <w:p w:rsidR="008B6005" w:rsidRPr="001068DD" w:rsidRDefault="008B6005" w:rsidP="001068DD">
      <w:pPr>
        <w:widowControl w:val="0"/>
        <w:tabs>
          <w:tab w:val="left" w:pos="142"/>
          <w:tab w:val="left" w:pos="993"/>
          <w:tab w:val="num" w:pos="1260"/>
        </w:tabs>
        <w:suppressAutoHyphens/>
        <w:ind w:firstLine="709"/>
        <w:jc w:val="both"/>
        <w:rPr>
          <w:sz w:val="28"/>
          <w:szCs w:val="28"/>
          <w:lang w:val="uk-UA"/>
        </w:rPr>
      </w:pPr>
      <w:r w:rsidRPr="001068DD">
        <w:rPr>
          <w:sz w:val="28"/>
          <w:szCs w:val="28"/>
          <w:lang w:val="uk-UA"/>
        </w:rPr>
        <w:lastRenderedPageBreak/>
        <w:t>- екзамен - форма підсумкового контролю засвоєння здобувачем вищої освіти теоретичного та практичного матеріалу з окремої навчальної дисципліни за семестр, що проводиться як окремий контрольний захід. Форма проведення екзамену (письмова, усна, письмово-усна) та вид завдань (тест, запитання з відкритими відповідями, кейс-</w:t>
      </w:r>
      <w:r>
        <w:rPr>
          <w:sz w:val="28"/>
          <w:szCs w:val="28"/>
          <w:lang w:val="uk-UA"/>
        </w:rPr>
        <w:t>метод</w:t>
      </w:r>
      <w:r w:rsidRPr="001068DD">
        <w:rPr>
          <w:sz w:val="28"/>
          <w:szCs w:val="28"/>
          <w:lang w:val="uk-UA"/>
        </w:rPr>
        <w:t>) визначаються силабусом навчальної дисципліни. В оцінюванні можуть брати участь більш ніж один викладач. Підсумкова оцінка визначається як сума балів, отриманих у результаті поточного оцінювання та під час складання екзамену;</w:t>
      </w:r>
    </w:p>
    <w:p w:rsidR="008B6005" w:rsidRPr="001068DD" w:rsidRDefault="008B6005" w:rsidP="001068DD">
      <w:pPr>
        <w:widowControl w:val="0"/>
        <w:tabs>
          <w:tab w:val="left" w:pos="142"/>
        </w:tabs>
        <w:autoSpaceDE w:val="0"/>
        <w:autoSpaceDN w:val="0"/>
        <w:adjustRightInd w:val="0"/>
        <w:ind w:firstLine="709"/>
        <w:jc w:val="both"/>
        <w:rPr>
          <w:sz w:val="28"/>
          <w:szCs w:val="28"/>
          <w:lang w:val="uk-UA"/>
        </w:rPr>
      </w:pPr>
      <w:r w:rsidRPr="001068DD">
        <w:rPr>
          <w:sz w:val="28"/>
          <w:szCs w:val="28"/>
          <w:lang w:val="uk-UA"/>
        </w:rPr>
        <w:t>- залік (диференційований залік) – форма підсумкового контролю, що передбачає оцінювання результатів навчання на підставі результатів поточного контролю;</w:t>
      </w:r>
    </w:p>
    <w:p w:rsidR="008B6005" w:rsidRPr="001068DD" w:rsidRDefault="008B6005" w:rsidP="001068DD">
      <w:pPr>
        <w:widowControl w:val="0"/>
        <w:tabs>
          <w:tab w:val="left" w:pos="142"/>
        </w:tabs>
        <w:ind w:firstLine="709"/>
        <w:jc w:val="both"/>
        <w:rPr>
          <w:sz w:val="28"/>
          <w:szCs w:val="28"/>
          <w:lang w:val="uk-UA"/>
        </w:rPr>
      </w:pPr>
      <w:r w:rsidRPr="001068DD">
        <w:rPr>
          <w:sz w:val="28"/>
          <w:szCs w:val="28"/>
          <w:lang w:val="uk-UA"/>
        </w:rPr>
        <w:t xml:space="preserve">- для змішаної (дистанційної) форми навчання - форма підсумкового контролю засвоєння здобувачем вищої освіти теоретичного та практичного матеріалу з окремої навчальної дисципліни за семестр, що проводиться у режимі онлайн з використанням платформ (програмного забезпечення) для проведення відеоконференцій (Zoom, Google Meet, Microsoft Teams, </w:t>
      </w:r>
      <w:r w:rsidRPr="001068DD">
        <w:rPr>
          <w:sz w:val="28"/>
          <w:szCs w:val="28"/>
          <w:lang w:val="en-US"/>
        </w:rPr>
        <w:t>Skype</w:t>
      </w:r>
      <w:r w:rsidRPr="001068DD">
        <w:rPr>
          <w:sz w:val="28"/>
          <w:szCs w:val="28"/>
          <w:lang w:val="uk-UA"/>
        </w:rPr>
        <w:t xml:space="preserve"> тощо).</w:t>
      </w:r>
    </w:p>
    <w:p w:rsidR="008B6005" w:rsidRPr="001068DD" w:rsidRDefault="008B6005" w:rsidP="001068DD">
      <w:pPr>
        <w:widowControl w:val="0"/>
        <w:tabs>
          <w:tab w:val="left" w:pos="142"/>
        </w:tabs>
        <w:ind w:firstLine="709"/>
        <w:jc w:val="both"/>
        <w:rPr>
          <w:b/>
          <w:i/>
          <w:sz w:val="28"/>
          <w:szCs w:val="28"/>
          <w:lang w:val="uk-UA"/>
        </w:rPr>
      </w:pPr>
      <w:r w:rsidRPr="001068DD">
        <w:rPr>
          <w:b/>
          <w:i/>
          <w:sz w:val="28"/>
          <w:szCs w:val="28"/>
          <w:lang w:val="uk-UA"/>
        </w:rPr>
        <w:t>2.3. Оцінювання вибіркових видів навчальної діяльності;</w:t>
      </w:r>
    </w:p>
    <w:p w:rsidR="008B6005" w:rsidRPr="001068DD" w:rsidRDefault="008B6005" w:rsidP="001068DD">
      <w:pPr>
        <w:widowControl w:val="0"/>
        <w:tabs>
          <w:tab w:val="left" w:pos="142"/>
          <w:tab w:val="num" w:pos="540"/>
        </w:tabs>
        <w:suppressAutoHyphens/>
        <w:ind w:firstLine="709"/>
        <w:jc w:val="both"/>
        <w:rPr>
          <w:sz w:val="28"/>
          <w:szCs w:val="28"/>
          <w:lang w:val="uk-UA"/>
        </w:rPr>
      </w:pPr>
      <w:r w:rsidRPr="001068DD">
        <w:rPr>
          <w:sz w:val="28"/>
          <w:szCs w:val="28"/>
          <w:lang w:val="uk-UA"/>
        </w:rPr>
        <w:t xml:space="preserve">До вибіркових видів навчальної діяльності відносять участь здобувачів у роботі наукових конференцій, наукових гуртків здобувачів і проблемних груп, підготовці публікацій, участь у Всеукраїнських олімпіадах і конкурсах та Міжнародних конкурсах тощо понад обсяги завдань, які встановлені робочою навчальною програмою з відповідної дисципліни. За рішенням кафедри здобувачам, які брали участь у науково-дослідній роботі, можуть присуджуватися бонусні (заохочувальні) бали за визначену освітню компоненту, </w:t>
      </w:r>
      <w:r w:rsidRPr="001068DD">
        <w:rPr>
          <w:sz w:val="28"/>
          <w:lang w:val="uk-UA"/>
        </w:rPr>
        <w:t>але їх кількість не</w:t>
      </w:r>
      <w:r w:rsidRPr="001068DD">
        <w:rPr>
          <w:sz w:val="28"/>
          <w:szCs w:val="28"/>
          <w:lang w:val="uk-UA"/>
        </w:rPr>
        <w:t xml:space="preserve"> має перевищувати 10 балів за семестр з відповідної освітньої компоненти. Один захід може бути підставою для виставлення заохочувальних балів лише за однією найбільш релевантною освітньою компонентою.</w:t>
      </w:r>
    </w:p>
    <w:p w:rsidR="008B6005" w:rsidRPr="001068DD" w:rsidRDefault="008B6005" w:rsidP="001068DD">
      <w:pPr>
        <w:widowControl w:val="0"/>
        <w:tabs>
          <w:tab w:val="left" w:pos="142"/>
        </w:tabs>
        <w:ind w:firstLine="709"/>
        <w:jc w:val="both"/>
        <w:rPr>
          <w:b/>
          <w:i/>
          <w:sz w:val="28"/>
          <w:szCs w:val="28"/>
          <w:lang w:val="uk-UA"/>
        </w:rPr>
      </w:pPr>
      <w:r w:rsidRPr="001068DD">
        <w:rPr>
          <w:b/>
          <w:i/>
          <w:sz w:val="28"/>
          <w:szCs w:val="28"/>
          <w:lang w:val="uk-UA"/>
        </w:rPr>
        <w:t>2.4.Оцінювання курсової роботи (проєкту) та звіту з практики;</w:t>
      </w:r>
    </w:p>
    <w:p w:rsidR="008B6005" w:rsidRPr="001068DD" w:rsidRDefault="008B6005" w:rsidP="001068DD">
      <w:pPr>
        <w:widowControl w:val="0"/>
        <w:tabs>
          <w:tab w:val="left" w:pos="142"/>
          <w:tab w:val="num" w:pos="540"/>
        </w:tabs>
        <w:autoSpaceDE w:val="0"/>
        <w:autoSpaceDN w:val="0"/>
        <w:adjustRightInd w:val="0"/>
        <w:ind w:firstLine="709"/>
        <w:jc w:val="both"/>
        <w:rPr>
          <w:sz w:val="28"/>
          <w:szCs w:val="28"/>
          <w:lang w:val="uk-UA"/>
        </w:rPr>
      </w:pPr>
      <w:r w:rsidRPr="001068DD">
        <w:rPr>
          <w:sz w:val="28"/>
          <w:szCs w:val="28"/>
          <w:lang w:val="uk-UA"/>
        </w:rPr>
        <w:t xml:space="preserve">- захист курсової роботи (проєкту) передбачає оцінювання теоретичних і практичних знань, умінь та навичок здобувача з окремої дисципліни (декількох дисциплін), вмінь самостійно проводити дослідження за певною тематикою, аргументувати результати, обґрунтовувати та відстоювати власну позицію. Оцінювання курсової роботи (проєкту) здійснюється винятково у формі особистого захисту результатів досліджень перед </w:t>
      </w:r>
      <w:r w:rsidRPr="001068DD">
        <w:rPr>
          <w:bCs/>
          <w:sz w:val="28"/>
          <w:szCs w:val="28"/>
          <w:lang w:val="uk-UA"/>
        </w:rPr>
        <w:t>комісією, до складу якої входять не менше 2-3 викладачів кафедри, один з яких керівник курсової роботи (проєкту);</w:t>
      </w:r>
    </w:p>
    <w:p w:rsidR="008B6005" w:rsidRPr="001068DD" w:rsidRDefault="008B6005" w:rsidP="001068DD">
      <w:pPr>
        <w:widowControl w:val="0"/>
        <w:tabs>
          <w:tab w:val="left" w:pos="142"/>
        </w:tabs>
        <w:ind w:firstLine="709"/>
        <w:jc w:val="both"/>
        <w:rPr>
          <w:bCs/>
          <w:sz w:val="28"/>
          <w:szCs w:val="28"/>
          <w:lang w:val="uk-UA"/>
        </w:rPr>
      </w:pPr>
      <w:r w:rsidRPr="001068DD">
        <w:rPr>
          <w:sz w:val="28"/>
          <w:szCs w:val="28"/>
          <w:lang w:val="uk-UA"/>
        </w:rPr>
        <w:t>- захист звіту практики передбачає оцінювання</w:t>
      </w:r>
      <w:r w:rsidRPr="001068DD">
        <w:rPr>
          <w:bCs/>
          <w:sz w:val="28"/>
          <w:szCs w:val="28"/>
          <w:lang w:val="uk-UA"/>
        </w:rPr>
        <w:t xml:space="preserve"> </w:t>
      </w:r>
      <w:r w:rsidRPr="001068DD">
        <w:rPr>
          <w:sz w:val="28"/>
          <w:szCs w:val="28"/>
          <w:lang w:val="uk-UA"/>
        </w:rPr>
        <w:t xml:space="preserve">рівня виконання здобувачами вищої освіти завдань, визначених програмою практики. Оцінювання звіту </w:t>
      </w:r>
      <w:r w:rsidRPr="001068DD">
        <w:rPr>
          <w:bCs/>
          <w:sz w:val="28"/>
          <w:szCs w:val="28"/>
          <w:lang w:val="uk-UA"/>
        </w:rPr>
        <w:t>з</w:t>
      </w:r>
      <w:r w:rsidRPr="001068DD">
        <w:rPr>
          <w:sz w:val="28"/>
          <w:szCs w:val="28"/>
          <w:lang w:val="uk-UA"/>
        </w:rPr>
        <w:t xml:space="preserve"> практики здійснюється винятково у формі особистого захисту здобувачем результатів проходження практики перед </w:t>
      </w:r>
      <w:r w:rsidRPr="001068DD">
        <w:rPr>
          <w:bCs/>
          <w:sz w:val="28"/>
          <w:szCs w:val="28"/>
          <w:lang w:val="uk-UA"/>
        </w:rPr>
        <w:t xml:space="preserve">комісією з  викладачів кафедри, до складу якої входять </w:t>
      </w:r>
      <w:r w:rsidRPr="001068DD">
        <w:rPr>
          <w:sz w:val="28"/>
          <w:szCs w:val="28"/>
          <w:lang w:val="uk-UA"/>
        </w:rPr>
        <w:t>керівник практики від університету, викладачі дисциплін професійної підготовки і, за згоди, керівник практики від підприємства (організації)</w:t>
      </w:r>
      <w:r w:rsidRPr="001068DD">
        <w:rPr>
          <w:bCs/>
          <w:sz w:val="28"/>
          <w:szCs w:val="28"/>
          <w:lang w:val="uk-UA"/>
        </w:rPr>
        <w:t>.</w:t>
      </w:r>
    </w:p>
    <w:p w:rsidR="008B6005" w:rsidRPr="001068DD" w:rsidRDefault="008B6005" w:rsidP="001068DD">
      <w:pPr>
        <w:widowControl w:val="0"/>
        <w:tabs>
          <w:tab w:val="left" w:pos="142"/>
        </w:tabs>
        <w:autoSpaceDE w:val="0"/>
        <w:autoSpaceDN w:val="0"/>
        <w:adjustRightInd w:val="0"/>
        <w:ind w:firstLine="709"/>
        <w:jc w:val="both"/>
        <w:rPr>
          <w:b/>
          <w:i/>
          <w:sz w:val="28"/>
          <w:szCs w:val="28"/>
          <w:lang w:val="uk-UA"/>
        </w:rPr>
      </w:pPr>
      <w:r w:rsidRPr="001068DD">
        <w:rPr>
          <w:b/>
          <w:bCs/>
          <w:i/>
          <w:sz w:val="28"/>
          <w:szCs w:val="28"/>
          <w:lang w:val="uk-UA"/>
        </w:rPr>
        <w:t>2.5. А</w:t>
      </w:r>
      <w:r w:rsidRPr="001068DD">
        <w:rPr>
          <w:b/>
          <w:i/>
          <w:sz w:val="28"/>
          <w:szCs w:val="28"/>
          <w:lang w:val="uk-UA"/>
        </w:rPr>
        <w:t>тестація здобувачів вищої освіти.</w:t>
      </w:r>
    </w:p>
    <w:p w:rsidR="008B6005" w:rsidRPr="001068DD" w:rsidRDefault="008B6005" w:rsidP="001068DD">
      <w:pPr>
        <w:widowControl w:val="0"/>
        <w:tabs>
          <w:tab w:val="left" w:pos="142"/>
        </w:tabs>
        <w:ind w:firstLine="709"/>
        <w:jc w:val="both"/>
        <w:rPr>
          <w:sz w:val="28"/>
          <w:szCs w:val="28"/>
          <w:lang w:val="uk-UA"/>
        </w:rPr>
      </w:pPr>
      <w:r w:rsidRPr="001068DD">
        <w:rPr>
          <w:sz w:val="28"/>
          <w:szCs w:val="28"/>
          <w:lang w:val="uk-UA"/>
        </w:rPr>
        <w:t>Атестація проводиться у наступних формах:</w:t>
      </w:r>
    </w:p>
    <w:p w:rsidR="008B6005" w:rsidRPr="001068DD" w:rsidRDefault="008B6005" w:rsidP="001068DD">
      <w:pPr>
        <w:widowControl w:val="0"/>
        <w:tabs>
          <w:tab w:val="left" w:pos="142"/>
        </w:tabs>
        <w:ind w:firstLine="709"/>
        <w:jc w:val="both"/>
        <w:rPr>
          <w:sz w:val="28"/>
          <w:szCs w:val="28"/>
          <w:lang w:val="uk-UA"/>
        </w:rPr>
      </w:pPr>
      <w:r w:rsidRPr="001068DD">
        <w:rPr>
          <w:sz w:val="28"/>
          <w:szCs w:val="28"/>
          <w:lang w:val="uk-UA"/>
        </w:rPr>
        <w:lastRenderedPageBreak/>
        <w:t>- атестаційний екзамен передбачає оцінювання результатів навчання здобувачів вищої освіти щодо їх відповідності вимогам стандартів вищої освіти (за наявності) та проводиться у форм екзаменів з обов’язкових дисциплін професійної підготовки в обсязі чинних силабусів;</w:t>
      </w:r>
    </w:p>
    <w:p w:rsidR="008B6005" w:rsidRPr="001068DD" w:rsidRDefault="008B6005" w:rsidP="001068DD">
      <w:pPr>
        <w:widowControl w:val="0"/>
        <w:tabs>
          <w:tab w:val="left" w:pos="142"/>
        </w:tabs>
        <w:ind w:firstLine="709"/>
        <w:jc w:val="both"/>
        <w:rPr>
          <w:sz w:val="28"/>
          <w:szCs w:val="28"/>
          <w:lang w:val="uk-UA"/>
        </w:rPr>
      </w:pPr>
      <w:r w:rsidRPr="001068DD">
        <w:rPr>
          <w:sz w:val="28"/>
          <w:szCs w:val="28"/>
          <w:lang w:val="uk-UA"/>
        </w:rPr>
        <w:t>- кваліфікаційна робота (проєкт) передбачає оцінювання результатів навчання здобувачів вищої освіти щодо їх відповідності вимогам стандартів вищої освіти, який проводиться у формі захисту кваліфікаційної роботи (проєкту).</w:t>
      </w:r>
    </w:p>
    <w:p w:rsidR="008B6005" w:rsidRPr="001068DD" w:rsidRDefault="008B6005" w:rsidP="001068DD">
      <w:pPr>
        <w:widowControl w:val="0"/>
        <w:tabs>
          <w:tab w:val="left" w:pos="142"/>
        </w:tabs>
        <w:ind w:firstLine="709"/>
        <w:jc w:val="both"/>
        <w:rPr>
          <w:sz w:val="28"/>
          <w:szCs w:val="28"/>
          <w:lang w:val="uk-UA"/>
        </w:rPr>
      </w:pPr>
      <w:r w:rsidRPr="001068DD">
        <w:rPr>
          <w:sz w:val="28"/>
          <w:szCs w:val="28"/>
          <w:lang w:val="uk-UA"/>
        </w:rPr>
        <w:t>Оцінювання атестаційних екзаменів, кваліфікаційних робіт/проєктів здійснюється екзаменаційною (кваліфікаційною) комісією після завершення навчання на певному освітньому рівні з метою встановлення фактичної відповідності рівня та обсягу знань, умінь, загальних і фахових компетентностей вимогам стандартів освіти та освітньої програми. Форми атестації визначаються відповідним стандартом освіти та освітньою програмою. Екзаменаційна комісія створюється як єдина для всіх форм навчання з кожної спеціальності. До складу екзаменаційної комісії можуть бути включені представники роботодавців та їх об’єднань. Порядок формування і діяльності екзаменаційної комісії визначається окремим положенням. Рішення екзаменаційної комісії щодо присвоєння кваліфікації є остаточним.</w:t>
      </w:r>
    </w:p>
    <w:p w:rsidR="008B6005" w:rsidRPr="001068DD" w:rsidRDefault="008B6005" w:rsidP="001068DD">
      <w:pPr>
        <w:widowControl w:val="0"/>
        <w:shd w:val="clear" w:color="auto" w:fill="FFFFFF"/>
        <w:ind w:firstLine="709"/>
        <w:jc w:val="center"/>
        <w:rPr>
          <w:b/>
          <w:sz w:val="28"/>
          <w:szCs w:val="28"/>
          <w:lang w:val="uk-UA"/>
        </w:rPr>
      </w:pPr>
    </w:p>
    <w:p w:rsidR="008B6005" w:rsidRPr="001068DD" w:rsidRDefault="008B6005" w:rsidP="001068DD">
      <w:pPr>
        <w:widowControl w:val="0"/>
        <w:shd w:val="clear" w:color="auto" w:fill="FFFFFF"/>
        <w:ind w:firstLine="709"/>
        <w:jc w:val="center"/>
        <w:rPr>
          <w:b/>
          <w:sz w:val="28"/>
          <w:szCs w:val="28"/>
          <w:lang w:val="uk-UA"/>
        </w:rPr>
      </w:pPr>
      <w:r w:rsidRPr="001068DD">
        <w:rPr>
          <w:b/>
          <w:sz w:val="28"/>
          <w:szCs w:val="28"/>
          <w:lang w:val="uk-UA"/>
        </w:rPr>
        <w:t>3. Шкала оцінювання результатів навчання здобувачів вищої освіти</w:t>
      </w:r>
    </w:p>
    <w:p w:rsidR="008B6005" w:rsidRPr="001068DD" w:rsidRDefault="008B6005" w:rsidP="001068DD">
      <w:pPr>
        <w:widowControl w:val="0"/>
        <w:shd w:val="clear" w:color="auto" w:fill="FFFFFF"/>
        <w:ind w:firstLine="709"/>
        <w:jc w:val="both"/>
        <w:rPr>
          <w:sz w:val="28"/>
          <w:szCs w:val="28"/>
          <w:lang w:val="uk-UA"/>
        </w:rPr>
      </w:pPr>
      <w:r w:rsidRPr="001068DD">
        <w:rPr>
          <w:sz w:val="28"/>
          <w:szCs w:val="28"/>
          <w:lang w:val="uk-UA"/>
        </w:rPr>
        <w:t>Оцінка відповідає рівню сформованості загальних і фахових компетентностей та отриманих програмних результатів навчання здобувача освіти та визначається шкалою ЄКТС та національною системою оцінювання (табл. 1).</w:t>
      </w:r>
    </w:p>
    <w:p w:rsidR="008B6005" w:rsidRPr="001068DD" w:rsidRDefault="008B6005" w:rsidP="001068DD">
      <w:pPr>
        <w:widowControl w:val="0"/>
        <w:ind w:firstLine="709"/>
        <w:jc w:val="right"/>
        <w:rPr>
          <w:sz w:val="28"/>
          <w:szCs w:val="28"/>
          <w:lang w:val="uk-UA"/>
        </w:rPr>
      </w:pPr>
      <w:r w:rsidRPr="001068DD">
        <w:rPr>
          <w:sz w:val="28"/>
          <w:szCs w:val="28"/>
          <w:lang w:val="uk-UA"/>
        </w:rPr>
        <w:t xml:space="preserve">Таблиця 1 </w:t>
      </w:r>
    </w:p>
    <w:p w:rsidR="008B6005" w:rsidRPr="001068DD" w:rsidRDefault="008B6005" w:rsidP="001068DD">
      <w:pPr>
        <w:widowControl w:val="0"/>
        <w:ind w:firstLine="709"/>
        <w:jc w:val="center"/>
        <w:rPr>
          <w:rFonts w:eastAsia="MS Mincho"/>
          <w:b/>
          <w:sz w:val="28"/>
          <w:szCs w:val="28"/>
          <w:lang w:val="uk-UA"/>
        </w:rPr>
      </w:pPr>
      <w:r w:rsidRPr="001068DD">
        <w:rPr>
          <w:b/>
          <w:sz w:val="28"/>
          <w:szCs w:val="28"/>
          <w:lang w:val="uk-UA"/>
        </w:rPr>
        <w:t xml:space="preserve">Шкала оцінювання у ХДУ за </w:t>
      </w:r>
      <w:r w:rsidRPr="001068DD">
        <w:rPr>
          <w:rFonts w:eastAsia="MS Mincho"/>
          <w:b/>
          <w:sz w:val="28"/>
          <w:szCs w:val="28"/>
          <w:lang w:val="uk-UA"/>
        </w:rPr>
        <w:t>ЄКТС</w:t>
      </w:r>
    </w:p>
    <w:p w:rsidR="008B6005" w:rsidRPr="001068DD" w:rsidRDefault="008B6005" w:rsidP="001068DD">
      <w:pPr>
        <w:widowControl w:val="0"/>
        <w:ind w:firstLine="567"/>
        <w:jc w:val="center"/>
        <w:rPr>
          <w:b/>
          <w:sz w:val="28"/>
          <w:szCs w:val="28"/>
          <w:lang w:val="uk-UA"/>
        </w:rPr>
      </w:pPr>
    </w:p>
    <w:tbl>
      <w:tblPr>
        <w:tblW w:w="9791"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845"/>
        <w:gridCol w:w="665"/>
        <w:gridCol w:w="1477"/>
        <w:gridCol w:w="4804"/>
      </w:tblGrid>
      <w:tr w:rsidR="008B6005" w:rsidRPr="001068DD" w:rsidTr="00DF299A">
        <w:trPr>
          <w:trHeight w:val="838"/>
        </w:trPr>
        <w:tc>
          <w:tcPr>
            <w:tcW w:w="2845" w:type="dxa"/>
            <w:vAlign w:val="center"/>
          </w:tcPr>
          <w:p w:rsidR="008B6005" w:rsidRPr="001068DD" w:rsidRDefault="008B6005" w:rsidP="001068DD">
            <w:pPr>
              <w:widowControl w:val="0"/>
              <w:suppressAutoHyphens/>
              <w:jc w:val="center"/>
              <w:rPr>
                <w:sz w:val="28"/>
                <w:szCs w:val="28"/>
                <w:lang w:val="uk-UA" w:eastAsia="zh-CN"/>
              </w:rPr>
            </w:pPr>
            <w:r w:rsidRPr="001068DD">
              <w:rPr>
                <w:sz w:val="28"/>
                <w:szCs w:val="28"/>
                <w:lang w:val="uk-UA"/>
              </w:rPr>
              <w:t>Сума балів /</w:t>
            </w:r>
            <w:r w:rsidRPr="001068DD">
              <w:rPr>
                <w:rFonts w:eastAsia="MS Mincho"/>
                <w:sz w:val="28"/>
                <w:szCs w:val="28"/>
                <w:lang w:val="uk-UA"/>
              </w:rPr>
              <w:t>Local grade</w:t>
            </w:r>
          </w:p>
        </w:tc>
        <w:tc>
          <w:tcPr>
            <w:tcW w:w="2142" w:type="dxa"/>
            <w:gridSpan w:val="2"/>
            <w:vAlign w:val="center"/>
          </w:tcPr>
          <w:p w:rsidR="008B6005" w:rsidRPr="001068DD" w:rsidRDefault="008B6005" w:rsidP="001068DD">
            <w:pPr>
              <w:widowControl w:val="0"/>
              <w:suppressAutoHyphens/>
              <w:jc w:val="center"/>
              <w:rPr>
                <w:sz w:val="28"/>
                <w:szCs w:val="28"/>
                <w:lang w:val="uk-UA" w:eastAsia="zh-CN"/>
              </w:rPr>
            </w:pPr>
            <w:r w:rsidRPr="001068DD">
              <w:rPr>
                <w:sz w:val="28"/>
                <w:szCs w:val="28"/>
                <w:lang w:val="uk-UA"/>
              </w:rPr>
              <w:t xml:space="preserve">Оцінка </w:t>
            </w:r>
            <w:r w:rsidRPr="001068DD">
              <w:rPr>
                <w:rFonts w:eastAsia="MS Mincho"/>
                <w:sz w:val="28"/>
                <w:szCs w:val="28"/>
                <w:lang w:val="uk-UA"/>
              </w:rPr>
              <w:t>ЄКТС</w:t>
            </w:r>
          </w:p>
        </w:tc>
        <w:tc>
          <w:tcPr>
            <w:tcW w:w="4804" w:type="dxa"/>
            <w:vAlign w:val="center"/>
          </w:tcPr>
          <w:p w:rsidR="008B6005" w:rsidRPr="001068DD" w:rsidRDefault="008B6005" w:rsidP="001068DD">
            <w:pPr>
              <w:widowControl w:val="0"/>
              <w:suppressAutoHyphens/>
              <w:jc w:val="center"/>
              <w:rPr>
                <w:sz w:val="28"/>
                <w:szCs w:val="28"/>
                <w:lang w:val="uk-UA" w:eastAsia="zh-CN"/>
              </w:rPr>
            </w:pPr>
            <w:r w:rsidRPr="001068DD">
              <w:rPr>
                <w:sz w:val="28"/>
                <w:szCs w:val="28"/>
                <w:lang w:val="uk-UA"/>
              </w:rPr>
              <w:t>Оцінка за національною шкалою/</w:t>
            </w:r>
            <w:r w:rsidRPr="001068DD">
              <w:rPr>
                <w:rFonts w:eastAsia="MS Mincho"/>
                <w:sz w:val="28"/>
                <w:szCs w:val="28"/>
                <w:lang w:val="uk-UA"/>
              </w:rPr>
              <w:t>National grade</w:t>
            </w:r>
          </w:p>
        </w:tc>
      </w:tr>
      <w:tr w:rsidR="008B6005" w:rsidRPr="001068DD" w:rsidTr="00DF299A">
        <w:trPr>
          <w:trHeight w:val="481"/>
        </w:trPr>
        <w:tc>
          <w:tcPr>
            <w:tcW w:w="2845" w:type="dxa"/>
          </w:tcPr>
          <w:p w:rsidR="008B6005" w:rsidRPr="001068DD" w:rsidRDefault="008B6005" w:rsidP="001068DD">
            <w:pPr>
              <w:widowControl w:val="0"/>
              <w:suppressAutoHyphens/>
              <w:ind w:firstLine="567"/>
              <w:jc w:val="center"/>
              <w:rPr>
                <w:sz w:val="28"/>
                <w:szCs w:val="28"/>
                <w:lang w:val="uk-UA" w:eastAsia="zh-CN"/>
              </w:rPr>
            </w:pPr>
            <w:r w:rsidRPr="001068DD">
              <w:rPr>
                <w:sz w:val="28"/>
                <w:szCs w:val="28"/>
                <w:lang w:val="uk-UA"/>
              </w:rPr>
              <w:t>90 – 100</w:t>
            </w:r>
          </w:p>
        </w:tc>
        <w:tc>
          <w:tcPr>
            <w:tcW w:w="665" w:type="dxa"/>
          </w:tcPr>
          <w:p w:rsidR="008B6005" w:rsidRPr="001068DD" w:rsidRDefault="008B6005" w:rsidP="001068DD">
            <w:pPr>
              <w:widowControl w:val="0"/>
              <w:suppressAutoHyphens/>
              <w:rPr>
                <w:rFonts w:eastAsia="MS Mincho"/>
                <w:b/>
                <w:sz w:val="28"/>
                <w:szCs w:val="28"/>
                <w:lang w:val="uk-UA"/>
              </w:rPr>
            </w:pPr>
            <w:r w:rsidRPr="001068DD">
              <w:rPr>
                <w:rFonts w:eastAsia="MS Mincho"/>
                <w:b/>
                <w:sz w:val="28"/>
                <w:szCs w:val="28"/>
                <w:lang w:val="uk-UA"/>
              </w:rPr>
              <w:t>А</w:t>
            </w:r>
          </w:p>
        </w:tc>
        <w:tc>
          <w:tcPr>
            <w:tcW w:w="1477" w:type="dxa"/>
            <w:vAlign w:val="center"/>
          </w:tcPr>
          <w:p w:rsidR="008B6005" w:rsidRPr="001068DD" w:rsidRDefault="008B6005" w:rsidP="001068DD">
            <w:pPr>
              <w:widowControl w:val="0"/>
              <w:suppressAutoHyphens/>
              <w:rPr>
                <w:sz w:val="28"/>
                <w:szCs w:val="28"/>
                <w:lang w:val="uk-UA" w:eastAsia="zh-CN"/>
              </w:rPr>
            </w:pPr>
            <w:r w:rsidRPr="001068DD">
              <w:rPr>
                <w:rFonts w:eastAsia="MS Mincho"/>
                <w:caps/>
                <w:sz w:val="28"/>
                <w:szCs w:val="28"/>
                <w:lang w:val="uk-UA"/>
              </w:rPr>
              <w:t>e</w:t>
            </w:r>
            <w:r w:rsidRPr="001068DD">
              <w:rPr>
                <w:rFonts w:eastAsia="MS Mincho"/>
                <w:sz w:val="28"/>
                <w:szCs w:val="28"/>
                <w:lang w:val="uk-UA"/>
              </w:rPr>
              <w:t>xcellent</w:t>
            </w:r>
          </w:p>
        </w:tc>
        <w:tc>
          <w:tcPr>
            <w:tcW w:w="4804" w:type="dxa"/>
            <w:vAlign w:val="center"/>
          </w:tcPr>
          <w:p w:rsidR="008B6005" w:rsidRPr="001068DD" w:rsidRDefault="008B6005" w:rsidP="001068DD">
            <w:pPr>
              <w:widowControl w:val="0"/>
              <w:suppressAutoHyphens/>
              <w:ind w:firstLine="567"/>
              <w:jc w:val="center"/>
              <w:rPr>
                <w:sz w:val="28"/>
                <w:szCs w:val="28"/>
                <w:lang w:val="uk-UA" w:eastAsia="zh-CN"/>
              </w:rPr>
            </w:pPr>
            <w:r w:rsidRPr="001068DD">
              <w:rPr>
                <w:sz w:val="28"/>
                <w:szCs w:val="28"/>
                <w:lang w:val="uk-UA"/>
              </w:rPr>
              <w:t xml:space="preserve">Відмінно </w:t>
            </w:r>
          </w:p>
        </w:tc>
      </w:tr>
      <w:tr w:rsidR="008B6005" w:rsidRPr="001068DD" w:rsidTr="00DF299A">
        <w:trPr>
          <w:trHeight w:val="212"/>
        </w:trPr>
        <w:tc>
          <w:tcPr>
            <w:tcW w:w="2845" w:type="dxa"/>
          </w:tcPr>
          <w:p w:rsidR="008B6005" w:rsidRPr="001068DD" w:rsidRDefault="008B6005" w:rsidP="001068DD">
            <w:pPr>
              <w:widowControl w:val="0"/>
              <w:suppressAutoHyphens/>
              <w:ind w:firstLine="567"/>
              <w:jc w:val="center"/>
              <w:rPr>
                <w:sz w:val="28"/>
                <w:szCs w:val="28"/>
                <w:lang w:val="uk-UA" w:eastAsia="zh-CN"/>
              </w:rPr>
            </w:pPr>
            <w:r w:rsidRPr="001068DD">
              <w:rPr>
                <w:sz w:val="28"/>
                <w:szCs w:val="28"/>
                <w:lang w:val="uk-UA"/>
              </w:rPr>
              <w:t>82-89</w:t>
            </w:r>
          </w:p>
        </w:tc>
        <w:tc>
          <w:tcPr>
            <w:tcW w:w="665" w:type="dxa"/>
          </w:tcPr>
          <w:p w:rsidR="008B6005" w:rsidRPr="001068DD" w:rsidRDefault="008B6005" w:rsidP="001068DD">
            <w:pPr>
              <w:widowControl w:val="0"/>
              <w:suppressAutoHyphens/>
              <w:rPr>
                <w:rFonts w:eastAsia="MS Mincho"/>
                <w:b/>
                <w:sz w:val="28"/>
                <w:szCs w:val="28"/>
                <w:lang w:val="uk-UA"/>
              </w:rPr>
            </w:pPr>
            <w:r w:rsidRPr="001068DD">
              <w:rPr>
                <w:rFonts w:eastAsia="MS Mincho"/>
                <w:b/>
                <w:sz w:val="28"/>
                <w:szCs w:val="28"/>
                <w:lang w:val="uk-UA"/>
              </w:rPr>
              <w:t>В</w:t>
            </w:r>
          </w:p>
        </w:tc>
        <w:tc>
          <w:tcPr>
            <w:tcW w:w="1477" w:type="dxa"/>
            <w:vMerge w:val="restart"/>
            <w:vAlign w:val="center"/>
          </w:tcPr>
          <w:p w:rsidR="008B6005" w:rsidRPr="001068DD" w:rsidRDefault="008B6005" w:rsidP="001068DD">
            <w:pPr>
              <w:widowControl w:val="0"/>
              <w:suppressAutoHyphens/>
              <w:rPr>
                <w:sz w:val="28"/>
                <w:szCs w:val="28"/>
                <w:lang w:val="uk-UA" w:eastAsia="zh-CN"/>
              </w:rPr>
            </w:pPr>
            <w:r w:rsidRPr="001068DD">
              <w:rPr>
                <w:rFonts w:eastAsia="MS Mincho"/>
                <w:caps/>
                <w:sz w:val="28"/>
                <w:szCs w:val="28"/>
                <w:lang w:val="uk-UA"/>
              </w:rPr>
              <w:t>g</w:t>
            </w:r>
            <w:r w:rsidRPr="001068DD">
              <w:rPr>
                <w:rFonts w:eastAsia="MS Mincho"/>
                <w:sz w:val="28"/>
                <w:szCs w:val="28"/>
                <w:lang w:val="uk-UA"/>
              </w:rPr>
              <w:t>ood</w:t>
            </w:r>
          </w:p>
        </w:tc>
        <w:tc>
          <w:tcPr>
            <w:tcW w:w="4804" w:type="dxa"/>
            <w:vMerge w:val="restart"/>
            <w:vAlign w:val="center"/>
          </w:tcPr>
          <w:p w:rsidR="008B6005" w:rsidRPr="001068DD" w:rsidRDefault="008B6005" w:rsidP="001068DD">
            <w:pPr>
              <w:widowControl w:val="0"/>
              <w:suppressAutoHyphens/>
              <w:ind w:firstLine="567"/>
              <w:jc w:val="center"/>
              <w:rPr>
                <w:sz w:val="28"/>
                <w:szCs w:val="28"/>
                <w:lang w:val="uk-UA" w:eastAsia="zh-CN"/>
              </w:rPr>
            </w:pPr>
            <w:r w:rsidRPr="001068DD">
              <w:rPr>
                <w:sz w:val="28"/>
                <w:szCs w:val="28"/>
                <w:lang w:val="uk-UA"/>
              </w:rPr>
              <w:t xml:space="preserve">Добре </w:t>
            </w:r>
          </w:p>
        </w:tc>
      </w:tr>
      <w:tr w:rsidR="008B6005" w:rsidRPr="001068DD" w:rsidTr="00DF299A">
        <w:trPr>
          <w:trHeight w:val="245"/>
        </w:trPr>
        <w:tc>
          <w:tcPr>
            <w:tcW w:w="2845" w:type="dxa"/>
          </w:tcPr>
          <w:p w:rsidR="008B6005" w:rsidRPr="001068DD" w:rsidRDefault="008B6005" w:rsidP="001068DD">
            <w:pPr>
              <w:widowControl w:val="0"/>
              <w:suppressAutoHyphens/>
              <w:ind w:firstLine="567"/>
              <w:jc w:val="center"/>
              <w:rPr>
                <w:sz w:val="28"/>
                <w:szCs w:val="28"/>
                <w:lang w:val="uk-UA" w:eastAsia="zh-CN"/>
              </w:rPr>
            </w:pPr>
            <w:r w:rsidRPr="001068DD">
              <w:rPr>
                <w:sz w:val="28"/>
                <w:szCs w:val="28"/>
                <w:lang w:val="uk-UA"/>
              </w:rPr>
              <w:t>74-81</w:t>
            </w:r>
          </w:p>
        </w:tc>
        <w:tc>
          <w:tcPr>
            <w:tcW w:w="665" w:type="dxa"/>
          </w:tcPr>
          <w:p w:rsidR="008B6005" w:rsidRPr="001068DD" w:rsidRDefault="008B6005" w:rsidP="001068DD">
            <w:pPr>
              <w:widowControl w:val="0"/>
              <w:suppressAutoHyphens/>
              <w:rPr>
                <w:rFonts w:eastAsia="MS Mincho"/>
                <w:b/>
                <w:sz w:val="28"/>
                <w:szCs w:val="28"/>
                <w:lang w:val="uk-UA"/>
              </w:rPr>
            </w:pPr>
            <w:r w:rsidRPr="001068DD">
              <w:rPr>
                <w:rFonts w:eastAsia="MS Mincho"/>
                <w:b/>
                <w:sz w:val="28"/>
                <w:szCs w:val="28"/>
                <w:lang w:val="uk-UA"/>
              </w:rPr>
              <w:t>С</w:t>
            </w:r>
          </w:p>
        </w:tc>
        <w:tc>
          <w:tcPr>
            <w:tcW w:w="1477" w:type="dxa"/>
            <w:vMerge/>
            <w:vAlign w:val="center"/>
          </w:tcPr>
          <w:p w:rsidR="008B6005" w:rsidRPr="001068DD" w:rsidRDefault="008B6005" w:rsidP="001068DD">
            <w:pPr>
              <w:widowControl w:val="0"/>
              <w:ind w:firstLine="567"/>
              <w:rPr>
                <w:sz w:val="28"/>
                <w:szCs w:val="28"/>
                <w:lang w:val="uk-UA" w:eastAsia="zh-CN"/>
              </w:rPr>
            </w:pPr>
          </w:p>
        </w:tc>
        <w:tc>
          <w:tcPr>
            <w:tcW w:w="4804" w:type="dxa"/>
            <w:vMerge/>
            <w:vAlign w:val="center"/>
          </w:tcPr>
          <w:p w:rsidR="008B6005" w:rsidRPr="001068DD" w:rsidRDefault="008B6005" w:rsidP="001068DD">
            <w:pPr>
              <w:widowControl w:val="0"/>
              <w:ind w:firstLine="567"/>
              <w:rPr>
                <w:sz w:val="28"/>
                <w:szCs w:val="28"/>
                <w:lang w:val="uk-UA" w:eastAsia="zh-CN"/>
              </w:rPr>
            </w:pPr>
          </w:p>
        </w:tc>
      </w:tr>
      <w:tr w:rsidR="008B6005" w:rsidRPr="001068DD" w:rsidTr="00DF299A">
        <w:trPr>
          <w:trHeight w:val="245"/>
        </w:trPr>
        <w:tc>
          <w:tcPr>
            <w:tcW w:w="2845" w:type="dxa"/>
          </w:tcPr>
          <w:p w:rsidR="008B6005" w:rsidRPr="001068DD" w:rsidRDefault="008B6005" w:rsidP="001068DD">
            <w:pPr>
              <w:widowControl w:val="0"/>
              <w:suppressAutoHyphens/>
              <w:ind w:firstLine="567"/>
              <w:jc w:val="center"/>
              <w:rPr>
                <w:sz w:val="28"/>
                <w:szCs w:val="28"/>
                <w:lang w:val="uk-UA" w:eastAsia="zh-CN"/>
              </w:rPr>
            </w:pPr>
            <w:r w:rsidRPr="001068DD">
              <w:rPr>
                <w:sz w:val="28"/>
                <w:szCs w:val="28"/>
                <w:lang w:val="uk-UA"/>
              </w:rPr>
              <w:t>64-73</w:t>
            </w:r>
          </w:p>
        </w:tc>
        <w:tc>
          <w:tcPr>
            <w:tcW w:w="665" w:type="dxa"/>
          </w:tcPr>
          <w:p w:rsidR="008B6005" w:rsidRPr="001068DD" w:rsidRDefault="008B6005" w:rsidP="001068DD">
            <w:pPr>
              <w:widowControl w:val="0"/>
              <w:suppressAutoHyphens/>
              <w:rPr>
                <w:rFonts w:eastAsia="MS Mincho"/>
                <w:b/>
                <w:sz w:val="28"/>
                <w:szCs w:val="28"/>
                <w:lang w:val="uk-UA"/>
              </w:rPr>
            </w:pPr>
            <w:r w:rsidRPr="001068DD">
              <w:rPr>
                <w:rFonts w:eastAsia="MS Mincho"/>
                <w:b/>
                <w:sz w:val="28"/>
                <w:szCs w:val="28"/>
                <w:lang w:val="uk-UA"/>
              </w:rPr>
              <w:t>D</w:t>
            </w:r>
          </w:p>
        </w:tc>
        <w:tc>
          <w:tcPr>
            <w:tcW w:w="1477" w:type="dxa"/>
            <w:vMerge w:val="restart"/>
            <w:vAlign w:val="center"/>
          </w:tcPr>
          <w:p w:rsidR="008B6005" w:rsidRPr="001068DD" w:rsidRDefault="008B6005" w:rsidP="001068DD">
            <w:pPr>
              <w:widowControl w:val="0"/>
              <w:suppressAutoHyphens/>
              <w:rPr>
                <w:sz w:val="28"/>
                <w:szCs w:val="28"/>
                <w:lang w:val="uk-UA" w:eastAsia="zh-CN"/>
              </w:rPr>
            </w:pPr>
            <w:r w:rsidRPr="001068DD">
              <w:rPr>
                <w:rFonts w:eastAsia="MS Mincho"/>
                <w:caps/>
                <w:sz w:val="28"/>
                <w:szCs w:val="28"/>
                <w:lang w:val="uk-UA"/>
              </w:rPr>
              <w:t>s</w:t>
            </w:r>
            <w:r w:rsidRPr="001068DD">
              <w:rPr>
                <w:rFonts w:eastAsia="MS Mincho"/>
                <w:sz w:val="28"/>
                <w:szCs w:val="28"/>
                <w:lang w:val="uk-UA"/>
              </w:rPr>
              <w:t>atisfactory</w:t>
            </w:r>
          </w:p>
        </w:tc>
        <w:tc>
          <w:tcPr>
            <w:tcW w:w="4804" w:type="dxa"/>
            <w:vMerge w:val="restart"/>
            <w:vAlign w:val="center"/>
          </w:tcPr>
          <w:p w:rsidR="008B6005" w:rsidRPr="001068DD" w:rsidRDefault="008B6005" w:rsidP="001068DD">
            <w:pPr>
              <w:widowControl w:val="0"/>
              <w:suppressAutoHyphens/>
              <w:ind w:firstLine="567"/>
              <w:jc w:val="center"/>
              <w:rPr>
                <w:sz w:val="28"/>
                <w:szCs w:val="28"/>
                <w:lang w:val="uk-UA" w:eastAsia="zh-CN"/>
              </w:rPr>
            </w:pPr>
            <w:r w:rsidRPr="001068DD">
              <w:rPr>
                <w:sz w:val="28"/>
                <w:szCs w:val="28"/>
                <w:lang w:val="uk-UA"/>
              </w:rPr>
              <w:t xml:space="preserve">Задовільно </w:t>
            </w:r>
          </w:p>
        </w:tc>
      </w:tr>
      <w:tr w:rsidR="008B6005" w:rsidRPr="001068DD" w:rsidTr="00DF299A">
        <w:trPr>
          <w:trHeight w:val="245"/>
        </w:trPr>
        <w:tc>
          <w:tcPr>
            <w:tcW w:w="2845" w:type="dxa"/>
          </w:tcPr>
          <w:p w:rsidR="008B6005" w:rsidRPr="001068DD" w:rsidRDefault="008B6005" w:rsidP="001068DD">
            <w:pPr>
              <w:widowControl w:val="0"/>
              <w:suppressAutoHyphens/>
              <w:ind w:firstLine="567"/>
              <w:jc w:val="center"/>
              <w:rPr>
                <w:sz w:val="28"/>
                <w:szCs w:val="28"/>
                <w:lang w:val="uk-UA" w:eastAsia="zh-CN"/>
              </w:rPr>
            </w:pPr>
            <w:r w:rsidRPr="001068DD">
              <w:rPr>
                <w:sz w:val="28"/>
                <w:szCs w:val="28"/>
                <w:lang w:val="uk-UA"/>
              </w:rPr>
              <w:t>60-63</w:t>
            </w:r>
          </w:p>
        </w:tc>
        <w:tc>
          <w:tcPr>
            <w:tcW w:w="665" w:type="dxa"/>
          </w:tcPr>
          <w:p w:rsidR="008B6005" w:rsidRPr="001068DD" w:rsidRDefault="008B6005" w:rsidP="001068DD">
            <w:pPr>
              <w:widowControl w:val="0"/>
              <w:suppressAutoHyphens/>
              <w:rPr>
                <w:rFonts w:eastAsia="MS Mincho"/>
                <w:b/>
                <w:sz w:val="28"/>
                <w:szCs w:val="28"/>
                <w:lang w:val="uk-UA"/>
              </w:rPr>
            </w:pPr>
            <w:r w:rsidRPr="001068DD">
              <w:rPr>
                <w:rFonts w:eastAsia="MS Mincho"/>
                <w:b/>
                <w:sz w:val="28"/>
                <w:szCs w:val="28"/>
                <w:lang w:val="uk-UA"/>
              </w:rPr>
              <w:t>Е</w:t>
            </w:r>
          </w:p>
        </w:tc>
        <w:tc>
          <w:tcPr>
            <w:tcW w:w="1477" w:type="dxa"/>
            <w:vMerge/>
            <w:vAlign w:val="center"/>
          </w:tcPr>
          <w:p w:rsidR="008B6005" w:rsidRPr="001068DD" w:rsidRDefault="008B6005" w:rsidP="001068DD">
            <w:pPr>
              <w:widowControl w:val="0"/>
              <w:ind w:firstLine="567"/>
              <w:rPr>
                <w:sz w:val="28"/>
                <w:szCs w:val="28"/>
                <w:lang w:val="uk-UA" w:eastAsia="zh-CN"/>
              </w:rPr>
            </w:pPr>
          </w:p>
        </w:tc>
        <w:tc>
          <w:tcPr>
            <w:tcW w:w="4804" w:type="dxa"/>
            <w:vMerge/>
            <w:vAlign w:val="center"/>
          </w:tcPr>
          <w:p w:rsidR="008B6005" w:rsidRPr="001068DD" w:rsidRDefault="008B6005" w:rsidP="001068DD">
            <w:pPr>
              <w:widowControl w:val="0"/>
              <w:ind w:firstLine="567"/>
              <w:rPr>
                <w:sz w:val="28"/>
                <w:szCs w:val="28"/>
                <w:lang w:val="uk-UA" w:eastAsia="zh-CN"/>
              </w:rPr>
            </w:pPr>
          </w:p>
        </w:tc>
      </w:tr>
      <w:tr w:rsidR="008B6005" w:rsidRPr="001068DD" w:rsidTr="00DF299A">
        <w:trPr>
          <w:trHeight w:val="491"/>
        </w:trPr>
        <w:tc>
          <w:tcPr>
            <w:tcW w:w="2845" w:type="dxa"/>
          </w:tcPr>
          <w:p w:rsidR="008B6005" w:rsidRPr="001068DD" w:rsidRDefault="008B6005" w:rsidP="001068DD">
            <w:pPr>
              <w:widowControl w:val="0"/>
              <w:suppressAutoHyphens/>
              <w:ind w:firstLine="567"/>
              <w:jc w:val="center"/>
              <w:rPr>
                <w:sz w:val="28"/>
                <w:szCs w:val="28"/>
                <w:lang w:val="uk-UA" w:eastAsia="zh-CN"/>
              </w:rPr>
            </w:pPr>
            <w:r w:rsidRPr="001068DD">
              <w:rPr>
                <w:sz w:val="28"/>
                <w:szCs w:val="28"/>
                <w:lang w:val="uk-UA"/>
              </w:rPr>
              <w:t>35-59</w:t>
            </w:r>
          </w:p>
        </w:tc>
        <w:tc>
          <w:tcPr>
            <w:tcW w:w="665" w:type="dxa"/>
          </w:tcPr>
          <w:p w:rsidR="008B6005" w:rsidRPr="001068DD" w:rsidRDefault="008B6005" w:rsidP="001068DD">
            <w:pPr>
              <w:widowControl w:val="0"/>
              <w:suppressAutoHyphens/>
              <w:rPr>
                <w:rFonts w:eastAsia="MS Mincho"/>
                <w:b/>
                <w:sz w:val="28"/>
                <w:szCs w:val="28"/>
                <w:lang w:val="uk-UA"/>
              </w:rPr>
            </w:pPr>
            <w:r w:rsidRPr="001068DD">
              <w:rPr>
                <w:rFonts w:eastAsia="MS Mincho"/>
                <w:b/>
                <w:sz w:val="28"/>
                <w:szCs w:val="28"/>
                <w:lang w:val="uk-UA"/>
              </w:rPr>
              <w:t>FX</w:t>
            </w:r>
          </w:p>
        </w:tc>
        <w:tc>
          <w:tcPr>
            <w:tcW w:w="1477" w:type="dxa"/>
            <w:vMerge w:val="restart"/>
            <w:vAlign w:val="center"/>
          </w:tcPr>
          <w:p w:rsidR="008B6005" w:rsidRPr="001068DD" w:rsidRDefault="008B6005" w:rsidP="001068DD">
            <w:pPr>
              <w:widowControl w:val="0"/>
              <w:suppressAutoHyphens/>
              <w:rPr>
                <w:sz w:val="28"/>
                <w:szCs w:val="28"/>
                <w:lang w:val="uk-UA" w:eastAsia="zh-CN"/>
              </w:rPr>
            </w:pPr>
            <w:r w:rsidRPr="001068DD">
              <w:rPr>
                <w:rFonts w:eastAsia="MS Mincho"/>
                <w:caps/>
                <w:sz w:val="28"/>
                <w:szCs w:val="28"/>
                <w:lang w:val="uk-UA"/>
              </w:rPr>
              <w:t>f</w:t>
            </w:r>
            <w:r w:rsidRPr="001068DD">
              <w:rPr>
                <w:rFonts w:eastAsia="MS Mincho"/>
                <w:sz w:val="28"/>
                <w:szCs w:val="28"/>
                <w:lang w:val="uk-UA"/>
              </w:rPr>
              <w:t>ail</w:t>
            </w:r>
          </w:p>
        </w:tc>
        <w:tc>
          <w:tcPr>
            <w:tcW w:w="4804" w:type="dxa"/>
            <w:vAlign w:val="center"/>
          </w:tcPr>
          <w:p w:rsidR="008B6005" w:rsidRPr="001068DD" w:rsidRDefault="008B6005" w:rsidP="001068DD">
            <w:pPr>
              <w:widowControl w:val="0"/>
              <w:suppressAutoHyphens/>
              <w:ind w:firstLine="567"/>
              <w:jc w:val="center"/>
              <w:rPr>
                <w:sz w:val="28"/>
                <w:szCs w:val="28"/>
                <w:lang w:val="uk-UA" w:eastAsia="zh-CN"/>
              </w:rPr>
            </w:pPr>
            <w:r w:rsidRPr="001068DD">
              <w:rPr>
                <w:sz w:val="28"/>
                <w:szCs w:val="28"/>
                <w:lang w:val="uk-UA"/>
              </w:rPr>
              <w:t>Незадовільно з можливістю повторного складання</w:t>
            </w:r>
          </w:p>
        </w:tc>
      </w:tr>
      <w:tr w:rsidR="008B6005" w:rsidRPr="001068DD" w:rsidTr="00DF299A">
        <w:trPr>
          <w:trHeight w:val="567"/>
        </w:trPr>
        <w:tc>
          <w:tcPr>
            <w:tcW w:w="2845" w:type="dxa"/>
          </w:tcPr>
          <w:p w:rsidR="008B6005" w:rsidRPr="001068DD" w:rsidRDefault="008B6005" w:rsidP="001068DD">
            <w:pPr>
              <w:widowControl w:val="0"/>
              <w:suppressAutoHyphens/>
              <w:ind w:firstLine="567"/>
              <w:jc w:val="center"/>
              <w:rPr>
                <w:sz w:val="28"/>
                <w:szCs w:val="28"/>
                <w:lang w:val="uk-UA" w:eastAsia="zh-CN"/>
              </w:rPr>
            </w:pPr>
            <w:r w:rsidRPr="001068DD">
              <w:rPr>
                <w:sz w:val="28"/>
                <w:szCs w:val="28"/>
                <w:lang w:val="uk-UA"/>
              </w:rPr>
              <w:t>1-34</w:t>
            </w:r>
          </w:p>
        </w:tc>
        <w:tc>
          <w:tcPr>
            <w:tcW w:w="665" w:type="dxa"/>
          </w:tcPr>
          <w:p w:rsidR="008B6005" w:rsidRPr="001068DD" w:rsidRDefault="008B6005" w:rsidP="001068DD">
            <w:pPr>
              <w:widowControl w:val="0"/>
              <w:suppressAutoHyphens/>
              <w:rPr>
                <w:rFonts w:eastAsia="MS Mincho"/>
                <w:b/>
                <w:sz w:val="28"/>
                <w:szCs w:val="28"/>
                <w:lang w:val="uk-UA"/>
              </w:rPr>
            </w:pPr>
            <w:r w:rsidRPr="001068DD">
              <w:rPr>
                <w:rFonts w:eastAsia="MS Mincho"/>
                <w:b/>
                <w:sz w:val="28"/>
                <w:szCs w:val="28"/>
                <w:lang w:val="uk-UA"/>
              </w:rPr>
              <w:t>F</w:t>
            </w:r>
          </w:p>
        </w:tc>
        <w:tc>
          <w:tcPr>
            <w:tcW w:w="1477" w:type="dxa"/>
            <w:vMerge/>
            <w:vAlign w:val="center"/>
          </w:tcPr>
          <w:p w:rsidR="008B6005" w:rsidRPr="001068DD" w:rsidRDefault="008B6005" w:rsidP="001068DD">
            <w:pPr>
              <w:widowControl w:val="0"/>
              <w:ind w:firstLine="567"/>
              <w:rPr>
                <w:sz w:val="28"/>
                <w:szCs w:val="28"/>
                <w:lang w:val="uk-UA" w:eastAsia="zh-CN"/>
              </w:rPr>
            </w:pPr>
          </w:p>
        </w:tc>
        <w:tc>
          <w:tcPr>
            <w:tcW w:w="4804" w:type="dxa"/>
            <w:vAlign w:val="center"/>
          </w:tcPr>
          <w:p w:rsidR="008B6005" w:rsidRPr="001068DD" w:rsidRDefault="008B6005" w:rsidP="001068DD">
            <w:pPr>
              <w:widowControl w:val="0"/>
              <w:suppressAutoHyphens/>
              <w:ind w:firstLine="567"/>
              <w:jc w:val="center"/>
              <w:rPr>
                <w:sz w:val="28"/>
                <w:szCs w:val="28"/>
                <w:lang w:val="uk-UA" w:eastAsia="zh-CN"/>
              </w:rPr>
            </w:pPr>
            <w:r w:rsidRPr="001068DD">
              <w:rPr>
                <w:caps/>
                <w:sz w:val="28"/>
                <w:szCs w:val="28"/>
                <w:lang w:val="uk-UA"/>
              </w:rPr>
              <w:t>н</w:t>
            </w:r>
            <w:r w:rsidRPr="001068DD">
              <w:rPr>
                <w:sz w:val="28"/>
                <w:szCs w:val="28"/>
                <w:lang w:val="uk-UA"/>
              </w:rPr>
              <w:t>езадовільно з обов’язковим повторним вивченням дисципліни</w:t>
            </w:r>
          </w:p>
        </w:tc>
      </w:tr>
    </w:tbl>
    <w:p w:rsidR="008B6005" w:rsidRPr="001068DD" w:rsidRDefault="008B6005" w:rsidP="001068DD">
      <w:pPr>
        <w:widowControl w:val="0"/>
        <w:ind w:firstLine="709"/>
        <w:jc w:val="center"/>
        <w:rPr>
          <w:b/>
          <w:sz w:val="28"/>
          <w:szCs w:val="28"/>
          <w:lang w:val="uk-UA" w:eastAsia="zh-CN"/>
        </w:rPr>
      </w:pPr>
    </w:p>
    <w:p w:rsidR="008B6005" w:rsidRPr="001068DD" w:rsidRDefault="008B6005" w:rsidP="001068DD">
      <w:pPr>
        <w:widowControl w:val="0"/>
        <w:ind w:firstLine="709"/>
        <w:jc w:val="both"/>
        <w:rPr>
          <w:rFonts w:eastAsia="MS Mincho"/>
          <w:b/>
          <w:i/>
          <w:sz w:val="28"/>
          <w:szCs w:val="28"/>
          <w:lang w:val="uk-UA"/>
        </w:rPr>
      </w:pPr>
      <w:r w:rsidRPr="001068DD">
        <w:rPr>
          <w:rFonts w:eastAsia="MS Mincho"/>
          <w:b/>
          <w:i/>
          <w:sz w:val="28"/>
          <w:szCs w:val="28"/>
          <w:lang w:val="uk-UA"/>
        </w:rPr>
        <w:t>3.1. Шкала оцінювання результатів навчання для навчальної дисципліни, формою семестрового (підсумкового) контролю для якої є екзамен.</w:t>
      </w:r>
    </w:p>
    <w:p w:rsidR="008B6005" w:rsidRPr="001068DD" w:rsidRDefault="008B6005" w:rsidP="001068DD">
      <w:pPr>
        <w:widowControl w:val="0"/>
        <w:ind w:firstLine="709"/>
        <w:jc w:val="both"/>
        <w:rPr>
          <w:sz w:val="28"/>
          <w:szCs w:val="28"/>
          <w:lang w:val="uk-UA"/>
        </w:rPr>
      </w:pPr>
      <w:r w:rsidRPr="001068DD">
        <w:rPr>
          <w:rFonts w:eastAsia="MS Mincho"/>
          <w:sz w:val="28"/>
          <w:szCs w:val="28"/>
          <w:lang w:val="uk-UA"/>
        </w:rPr>
        <w:t xml:space="preserve">Оцінювання результатів навчання, отриманих здобувачем під час вивчення освітньої компоненти/навчальної дисципліни, формою семестрового контролю якої є екзамен, здійснюється </w:t>
      </w:r>
      <w:r w:rsidRPr="001068DD">
        <w:rPr>
          <w:sz w:val="28"/>
          <w:szCs w:val="28"/>
          <w:lang w:val="uk-UA"/>
        </w:rPr>
        <w:t>на основі</w:t>
      </w:r>
      <w:r w:rsidRPr="001068DD">
        <w:rPr>
          <w:rFonts w:eastAsia="MS Mincho"/>
          <w:sz w:val="28"/>
          <w:szCs w:val="28"/>
          <w:lang w:val="uk-UA"/>
        </w:rPr>
        <w:t xml:space="preserve"> виконання всіх видів навчальної діяльності </w:t>
      </w:r>
      <w:r w:rsidRPr="001068DD">
        <w:rPr>
          <w:rFonts w:eastAsia="MS Mincho"/>
          <w:sz w:val="28"/>
          <w:szCs w:val="28"/>
          <w:lang w:val="uk-UA"/>
        </w:rPr>
        <w:lastRenderedPageBreak/>
        <w:t>(робіт), поточної успішності та підсумкового контролю</w:t>
      </w:r>
      <w:r w:rsidRPr="001068DD">
        <w:rPr>
          <w:sz w:val="28"/>
          <w:szCs w:val="28"/>
          <w:lang w:val="uk-UA"/>
        </w:rPr>
        <w:t xml:space="preserve">. </w:t>
      </w:r>
    </w:p>
    <w:p w:rsidR="008B6005" w:rsidRPr="001068DD" w:rsidRDefault="008B6005" w:rsidP="001068DD">
      <w:pPr>
        <w:widowControl w:val="0"/>
        <w:ind w:firstLine="709"/>
        <w:jc w:val="both"/>
        <w:rPr>
          <w:sz w:val="28"/>
          <w:szCs w:val="28"/>
          <w:lang w:val="uk-UA"/>
        </w:rPr>
      </w:pPr>
      <w:r w:rsidRPr="001068DD">
        <w:rPr>
          <w:sz w:val="28"/>
          <w:szCs w:val="28"/>
          <w:lang w:val="uk-UA"/>
        </w:rPr>
        <w:t>Загальна оцінка складається:</w:t>
      </w:r>
    </w:p>
    <w:p w:rsidR="008B6005" w:rsidRPr="001068DD" w:rsidRDefault="008B6005" w:rsidP="001068DD">
      <w:pPr>
        <w:widowControl w:val="0"/>
        <w:numPr>
          <w:ilvl w:val="0"/>
          <w:numId w:val="7"/>
        </w:numPr>
        <w:suppressAutoHyphens/>
        <w:ind w:left="0" w:firstLine="0"/>
        <w:jc w:val="both"/>
        <w:rPr>
          <w:sz w:val="28"/>
          <w:szCs w:val="28"/>
          <w:lang w:val="uk-UA"/>
        </w:rPr>
      </w:pPr>
      <w:r w:rsidRPr="001068DD">
        <w:rPr>
          <w:sz w:val="28"/>
          <w:szCs w:val="28"/>
          <w:lang w:val="uk-UA"/>
        </w:rPr>
        <w:t>60 балів - поточне оцінювання (результати виконання всіх обов’язкових видів робіт);</w:t>
      </w:r>
    </w:p>
    <w:p w:rsidR="008B6005" w:rsidRPr="001068DD" w:rsidRDefault="008B6005" w:rsidP="001068DD">
      <w:pPr>
        <w:widowControl w:val="0"/>
        <w:numPr>
          <w:ilvl w:val="0"/>
          <w:numId w:val="7"/>
        </w:numPr>
        <w:suppressAutoHyphens/>
        <w:ind w:left="0" w:firstLine="0"/>
        <w:jc w:val="both"/>
        <w:rPr>
          <w:sz w:val="28"/>
          <w:szCs w:val="28"/>
          <w:lang w:val="uk-UA"/>
        </w:rPr>
      </w:pPr>
      <w:r w:rsidRPr="001068DD">
        <w:rPr>
          <w:sz w:val="28"/>
          <w:szCs w:val="28"/>
          <w:lang w:val="uk-UA"/>
        </w:rPr>
        <w:t xml:space="preserve">40 балів - результати підсумкового контролю. </w:t>
      </w:r>
    </w:p>
    <w:p w:rsidR="008B6005" w:rsidRPr="001068DD" w:rsidRDefault="008B6005" w:rsidP="001068DD">
      <w:pPr>
        <w:pStyle w:val="2"/>
        <w:widowControl w:val="0"/>
        <w:suppressAutoHyphens/>
        <w:spacing w:after="0" w:line="240" w:lineRule="auto"/>
        <w:ind w:firstLine="709"/>
        <w:jc w:val="both"/>
        <w:rPr>
          <w:sz w:val="28"/>
          <w:szCs w:val="28"/>
        </w:rPr>
      </w:pPr>
      <w:r w:rsidRPr="001068DD">
        <w:rPr>
          <w:sz w:val="28"/>
          <w:szCs w:val="28"/>
        </w:rPr>
        <w:t>Кількість балів за вибіркові види діяльності (робіт), які здобувач може отримати для підвищення семестрової оцінки, не може перевищувати 10 балів</w:t>
      </w:r>
    </w:p>
    <w:p w:rsidR="008B6005" w:rsidRPr="001068DD" w:rsidRDefault="008B6005" w:rsidP="001068DD">
      <w:pPr>
        <w:pStyle w:val="11"/>
        <w:widowControl w:val="0"/>
        <w:tabs>
          <w:tab w:val="left" w:pos="452"/>
        </w:tabs>
        <w:ind w:firstLine="709"/>
        <w:jc w:val="both"/>
        <w:rPr>
          <w:rFonts w:ascii="Times New Roman" w:hAnsi="Times New Roman" w:cs="Times New Roman"/>
          <w:sz w:val="28"/>
          <w:szCs w:val="28"/>
        </w:rPr>
      </w:pPr>
      <w:r w:rsidRPr="001068DD">
        <w:rPr>
          <w:rFonts w:ascii="Times New Roman" w:hAnsi="Times New Roman" w:cs="Times New Roman"/>
          <w:sz w:val="28"/>
          <w:szCs w:val="28"/>
        </w:rPr>
        <w:t>Максимальна кількість - 100 балів (табл. 2).</w:t>
      </w:r>
    </w:p>
    <w:p w:rsidR="008B6005" w:rsidRPr="001068DD" w:rsidRDefault="008B6005" w:rsidP="001068DD">
      <w:pPr>
        <w:pStyle w:val="11"/>
        <w:widowControl w:val="0"/>
        <w:tabs>
          <w:tab w:val="left" w:pos="452"/>
        </w:tabs>
        <w:ind w:firstLine="709"/>
        <w:jc w:val="right"/>
        <w:rPr>
          <w:rFonts w:ascii="Times New Roman" w:eastAsia="MS Mincho" w:hAnsi="Times New Roman" w:cs="Times New Roman"/>
          <w:sz w:val="28"/>
          <w:szCs w:val="28"/>
        </w:rPr>
      </w:pPr>
      <w:r w:rsidRPr="001068DD">
        <w:rPr>
          <w:rFonts w:ascii="Times New Roman" w:eastAsia="MS Mincho" w:hAnsi="Times New Roman" w:cs="Times New Roman"/>
          <w:sz w:val="28"/>
          <w:szCs w:val="28"/>
        </w:rPr>
        <w:t>Таблиця 2</w:t>
      </w:r>
    </w:p>
    <w:p w:rsidR="008B6005" w:rsidRPr="001068DD" w:rsidRDefault="008B6005" w:rsidP="001068DD">
      <w:pPr>
        <w:widowControl w:val="0"/>
        <w:ind w:firstLine="709"/>
        <w:jc w:val="center"/>
        <w:rPr>
          <w:b/>
          <w:sz w:val="28"/>
          <w:szCs w:val="28"/>
          <w:lang w:val="uk-UA"/>
        </w:rPr>
      </w:pPr>
      <w:r w:rsidRPr="001068DD">
        <w:rPr>
          <w:b/>
          <w:sz w:val="28"/>
          <w:szCs w:val="28"/>
          <w:lang w:val="uk-UA"/>
        </w:rPr>
        <w:t>Розподіл балів, які отримують здобувачі, за результатами опанування освітньої компоненти/навчальної дисципліни, формою семестрового контролю якої є екзамен</w:t>
      </w:r>
    </w:p>
    <w:tbl>
      <w:tblPr>
        <w:tblW w:w="10100" w:type="dxa"/>
        <w:tblInd w:w="108" w:type="dxa"/>
        <w:tblLayout w:type="fixed"/>
        <w:tblLook w:val="00A0"/>
      </w:tblPr>
      <w:tblGrid>
        <w:gridCol w:w="536"/>
        <w:gridCol w:w="4709"/>
        <w:gridCol w:w="1121"/>
        <w:gridCol w:w="1134"/>
        <w:gridCol w:w="426"/>
        <w:gridCol w:w="1248"/>
        <w:gridCol w:w="926"/>
      </w:tblGrid>
      <w:tr w:rsidR="008B6005" w:rsidRPr="001068DD" w:rsidTr="007135C5">
        <w:trPr>
          <w:trHeight w:val="556"/>
        </w:trPr>
        <w:tc>
          <w:tcPr>
            <w:tcW w:w="536" w:type="dxa"/>
            <w:tcBorders>
              <w:top w:val="single" w:sz="4" w:space="0" w:color="000000"/>
              <w:left w:val="single" w:sz="4" w:space="0" w:color="000000"/>
              <w:bottom w:val="single" w:sz="4" w:space="0" w:color="000000"/>
              <w:right w:val="nil"/>
            </w:tcBorders>
            <w:vAlign w:val="center"/>
          </w:tcPr>
          <w:p w:rsidR="008B6005" w:rsidRPr="001068DD" w:rsidRDefault="008B6005" w:rsidP="00DF299A">
            <w:pPr>
              <w:widowControl w:val="0"/>
              <w:suppressAutoHyphens/>
              <w:rPr>
                <w:lang w:val="uk-UA" w:eastAsia="zh-CN"/>
              </w:rPr>
            </w:pPr>
            <w:r w:rsidRPr="001068DD">
              <w:rPr>
                <w:lang w:val="uk-UA"/>
              </w:rPr>
              <w:t>№</w:t>
            </w:r>
          </w:p>
        </w:tc>
        <w:tc>
          <w:tcPr>
            <w:tcW w:w="4709" w:type="dxa"/>
            <w:tcBorders>
              <w:top w:val="single" w:sz="4" w:space="0" w:color="000000"/>
              <w:left w:val="single" w:sz="4" w:space="0" w:color="000000"/>
              <w:bottom w:val="single" w:sz="4" w:space="0" w:color="000000"/>
              <w:right w:val="nil"/>
            </w:tcBorders>
            <w:vAlign w:val="center"/>
          </w:tcPr>
          <w:p w:rsidR="008B6005" w:rsidRPr="001068DD" w:rsidRDefault="008B6005" w:rsidP="001068DD">
            <w:pPr>
              <w:widowControl w:val="0"/>
              <w:suppressAutoHyphens/>
              <w:rPr>
                <w:lang w:val="uk-UA" w:eastAsia="zh-CN"/>
              </w:rPr>
            </w:pPr>
            <w:r w:rsidRPr="001068DD">
              <w:rPr>
                <w:lang w:val="uk-UA"/>
              </w:rPr>
              <w:t>Види навчальної діяльності (робіт)</w:t>
            </w:r>
          </w:p>
        </w:tc>
        <w:tc>
          <w:tcPr>
            <w:tcW w:w="1121" w:type="dxa"/>
            <w:tcBorders>
              <w:top w:val="single" w:sz="4" w:space="0" w:color="000000"/>
              <w:left w:val="single" w:sz="4" w:space="0" w:color="000000"/>
              <w:bottom w:val="single" w:sz="4" w:space="0" w:color="000000"/>
              <w:right w:val="single" w:sz="4" w:space="0" w:color="auto"/>
            </w:tcBorders>
            <w:vAlign w:val="center"/>
          </w:tcPr>
          <w:p w:rsidR="008B6005" w:rsidRPr="001068DD" w:rsidRDefault="008B6005" w:rsidP="001068DD">
            <w:pPr>
              <w:widowControl w:val="0"/>
              <w:suppressAutoHyphens/>
              <w:rPr>
                <w:sz w:val="20"/>
                <w:szCs w:val="20"/>
                <w:lang w:val="uk-UA" w:eastAsia="zh-CN"/>
              </w:rPr>
            </w:pPr>
            <w:r w:rsidRPr="001068DD">
              <w:rPr>
                <w:sz w:val="20"/>
                <w:szCs w:val="20"/>
                <w:lang w:val="uk-UA"/>
              </w:rPr>
              <w:t>модуль 1</w:t>
            </w:r>
          </w:p>
        </w:tc>
        <w:tc>
          <w:tcPr>
            <w:tcW w:w="1134" w:type="dxa"/>
            <w:tcBorders>
              <w:top w:val="single" w:sz="4" w:space="0" w:color="000000"/>
              <w:left w:val="single" w:sz="4" w:space="0" w:color="auto"/>
              <w:bottom w:val="single" w:sz="4" w:space="0" w:color="000000"/>
              <w:right w:val="nil"/>
            </w:tcBorders>
            <w:vAlign w:val="center"/>
          </w:tcPr>
          <w:p w:rsidR="008B6005" w:rsidRPr="001068DD" w:rsidRDefault="008B6005" w:rsidP="001068DD">
            <w:pPr>
              <w:widowControl w:val="0"/>
              <w:rPr>
                <w:sz w:val="20"/>
                <w:szCs w:val="20"/>
                <w:lang w:val="uk-UA" w:eastAsia="zh-CN"/>
              </w:rPr>
            </w:pPr>
            <w:r w:rsidRPr="001068DD">
              <w:rPr>
                <w:sz w:val="20"/>
                <w:szCs w:val="20"/>
                <w:lang w:val="uk-UA"/>
              </w:rPr>
              <w:t>модуль 2</w:t>
            </w:r>
          </w:p>
        </w:tc>
        <w:tc>
          <w:tcPr>
            <w:tcW w:w="426" w:type="dxa"/>
            <w:tcBorders>
              <w:top w:val="single" w:sz="4" w:space="0" w:color="000000"/>
              <w:left w:val="single" w:sz="4" w:space="0" w:color="000000"/>
              <w:bottom w:val="single" w:sz="4" w:space="0" w:color="000000"/>
              <w:right w:val="single" w:sz="4" w:space="0" w:color="auto"/>
            </w:tcBorders>
            <w:vAlign w:val="center"/>
          </w:tcPr>
          <w:p w:rsidR="008B6005" w:rsidRPr="001068DD" w:rsidRDefault="008B6005" w:rsidP="001068DD">
            <w:pPr>
              <w:widowControl w:val="0"/>
              <w:suppressAutoHyphens/>
              <w:ind w:firstLine="567"/>
              <w:jc w:val="center"/>
              <w:rPr>
                <w:sz w:val="20"/>
                <w:szCs w:val="20"/>
                <w:lang w:val="uk-UA"/>
              </w:rPr>
            </w:pPr>
            <w:r w:rsidRPr="001068DD">
              <w:rPr>
                <w:sz w:val="20"/>
                <w:szCs w:val="20"/>
                <w:lang w:val="uk-UA"/>
              </w:rPr>
              <w:t>…</w:t>
            </w:r>
          </w:p>
        </w:tc>
        <w:tc>
          <w:tcPr>
            <w:tcW w:w="1248" w:type="dxa"/>
            <w:tcBorders>
              <w:top w:val="single" w:sz="4" w:space="0" w:color="000000"/>
              <w:left w:val="single" w:sz="4" w:space="0" w:color="auto"/>
              <w:bottom w:val="single" w:sz="4" w:space="0" w:color="000000"/>
              <w:right w:val="nil"/>
            </w:tcBorders>
            <w:vAlign w:val="center"/>
          </w:tcPr>
          <w:p w:rsidR="008B6005" w:rsidRPr="001068DD" w:rsidRDefault="008B6005" w:rsidP="001068DD">
            <w:pPr>
              <w:widowControl w:val="0"/>
              <w:suppressAutoHyphens/>
              <w:rPr>
                <w:sz w:val="20"/>
                <w:szCs w:val="20"/>
                <w:lang w:val="uk-UA" w:eastAsia="zh-CN"/>
              </w:rPr>
            </w:pPr>
            <w:r w:rsidRPr="001068DD">
              <w:rPr>
                <w:sz w:val="20"/>
                <w:szCs w:val="20"/>
                <w:lang w:val="uk-UA"/>
              </w:rPr>
              <w:t>модуль n</w:t>
            </w:r>
          </w:p>
        </w:tc>
        <w:tc>
          <w:tcPr>
            <w:tcW w:w="926" w:type="dxa"/>
            <w:tcBorders>
              <w:top w:val="single" w:sz="4" w:space="0" w:color="000000"/>
              <w:left w:val="single" w:sz="4" w:space="0" w:color="000000"/>
              <w:bottom w:val="single" w:sz="4" w:space="0" w:color="000000"/>
              <w:right w:val="single" w:sz="4" w:space="0" w:color="000000"/>
            </w:tcBorders>
            <w:vAlign w:val="center"/>
          </w:tcPr>
          <w:p w:rsidR="008B6005" w:rsidRPr="001068DD" w:rsidRDefault="008B6005" w:rsidP="001068DD">
            <w:pPr>
              <w:widowControl w:val="0"/>
              <w:suppressAutoHyphens/>
              <w:rPr>
                <w:lang w:val="uk-UA" w:eastAsia="zh-CN"/>
              </w:rPr>
            </w:pPr>
            <w:r w:rsidRPr="001068DD">
              <w:rPr>
                <w:b/>
                <w:lang w:val="uk-UA"/>
              </w:rPr>
              <w:t>Сума балів</w:t>
            </w:r>
          </w:p>
        </w:tc>
      </w:tr>
      <w:tr w:rsidR="008B6005" w:rsidRPr="001068DD" w:rsidTr="0058184D">
        <w:trPr>
          <w:trHeight w:val="507"/>
        </w:trPr>
        <w:tc>
          <w:tcPr>
            <w:tcW w:w="10100" w:type="dxa"/>
            <w:gridSpan w:val="7"/>
            <w:tcBorders>
              <w:top w:val="single" w:sz="4" w:space="0" w:color="000000"/>
              <w:left w:val="single" w:sz="4" w:space="0" w:color="000000"/>
              <w:bottom w:val="single" w:sz="4" w:space="0" w:color="000000"/>
              <w:right w:val="single" w:sz="4" w:space="0" w:color="000000"/>
            </w:tcBorders>
            <w:vAlign w:val="center"/>
          </w:tcPr>
          <w:p w:rsidR="008B6005" w:rsidRPr="001068DD" w:rsidRDefault="008B6005" w:rsidP="001068DD">
            <w:pPr>
              <w:widowControl w:val="0"/>
              <w:suppressAutoHyphens/>
              <w:ind w:firstLine="567"/>
              <w:jc w:val="center"/>
              <w:rPr>
                <w:b/>
                <w:lang w:val="uk-UA"/>
              </w:rPr>
            </w:pPr>
            <w:r w:rsidRPr="001068DD">
              <w:rPr>
                <w:b/>
                <w:lang w:val="uk-UA"/>
              </w:rPr>
              <w:t>Обов’язкові види навчальної діяльності (робіт)</w:t>
            </w:r>
          </w:p>
        </w:tc>
      </w:tr>
      <w:tr w:rsidR="008B6005" w:rsidRPr="001068DD" w:rsidTr="007135C5">
        <w:trPr>
          <w:trHeight w:val="20"/>
        </w:trPr>
        <w:tc>
          <w:tcPr>
            <w:tcW w:w="536" w:type="dxa"/>
            <w:vMerge w:val="restart"/>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center"/>
              <w:rPr>
                <w:lang w:val="uk-UA" w:eastAsia="zh-CN"/>
              </w:rPr>
            </w:pPr>
            <w:r w:rsidRPr="001068DD">
              <w:rPr>
                <w:lang w:val="uk-UA"/>
              </w:rPr>
              <w:t>1.</w:t>
            </w:r>
          </w:p>
        </w:tc>
        <w:tc>
          <w:tcPr>
            <w:tcW w:w="4709"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both"/>
              <w:rPr>
                <w:lang w:val="uk-UA" w:eastAsia="zh-CN"/>
              </w:rPr>
            </w:pPr>
            <w:r w:rsidRPr="001068DD">
              <w:rPr>
                <w:caps/>
                <w:lang w:val="uk-UA"/>
              </w:rPr>
              <w:t>а</w:t>
            </w:r>
            <w:r w:rsidRPr="001068DD">
              <w:rPr>
                <w:lang w:val="uk-UA"/>
              </w:rPr>
              <w:t>удиторна робота (заняття у дистанційному режимі)</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snapToGrid w:val="0"/>
              <w:ind w:firstLine="567"/>
              <w:jc w:val="center"/>
              <w:rPr>
                <w:b/>
                <w:sz w:val="28"/>
                <w:szCs w:val="28"/>
                <w:lang w:val="uk-UA" w:eastAsia="zh-CN"/>
              </w:rPr>
            </w:pPr>
          </w:p>
        </w:tc>
      </w:tr>
      <w:tr w:rsidR="008B6005" w:rsidRPr="001068DD" w:rsidTr="007135C5">
        <w:trPr>
          <w:trHeight w:val="20"/>
        </w:trPr>
        <w:tc>
          <w:tcPr>
            <w:tcW w:w="536" w:type="dxa"/>
            <w:vMerge/>
            <w:tcBorders>
              <w:top w:val="single" w:sz="4" w:space="0" w:color="000000"/>
              <w:left w:val="single" w:sz="4" w:space="0" w:color="000000"/>
              <w:bottom w:val="single" w:sz="4" w:space="0" w:color="000000"/>
              <w:right w:val="nil"/>
            </w:tcBorders>
            <w:vAlign w:val="center"/>
          </w:tcPr>
          <w:p w:rsidR="008B6005" w:rsidRPr="001068DD" w:rsidRDefault="008B6005" w:rsidP="001068DD">
            <w:pPr>
              <w:widowControl w:val="0"/>
              <w:rPr>
                <w:lang w:val="uk-UA" w:eastAsia="zh-CN"/>
              </w:rPr>
            </w:pPr>
          </w:p>
        </w:tc>
        <w:tc>
          <w:tcPr>
            <w:tcW w:w="4709"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both"/>
              <w:rPr>
                <w:caps/>
                <w:lang w:val="uk-UA"/>
              </w:rPr>
            </w:pPr>
            <w:r w:rsidRPr="001068DD">
              <w:rPr>
                <w:lang w:val="uk-UA"/>
              </w:rPr>
              <w:t>- тестування</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snapToGrid w:val="0"/>
              <w:ind w:firstLine="567"/>
              <w:jc w:val="center"/>
              <w:rPr>
                <w:b/>
                <w:sz w:val="28"/>
                <w:szCs w:val="28"/>
                <w:lang w:val="uk-UA" w:eastAsia="zh-CN"/>
              </w:rPr>
            </w:pPr>
          </w:p>
        </w:tc>
      </w:tr>
      <w:tr w:rsidR="008B6005" w:rsidRPr="001068DD" w:rsidTr="007135C5">
        <w:trPr>
          <w:trHeight w:val="20"/>
        </w:trPr>
        <w:tc>
          <w:tcPr>
            <w:tcW w:w="536" w:type="dxa"/>
            <w:vMerge/>
            <w:tcBorders>
              <w:top w:val="single" w:sz="4" w:space="0" w:color="000000"/>
              <w:left w:val="single" w:sz="4" w:space="0" w:color="000000"/>
              <w:bottom w:val="single" w:sz="4" w:space="0" w:color="000000"/>
              <w:right w:val="nil"/>
            </w:tcBorders>
            <w:vAlign w:val="center"/>
          </w:tcPr>
          <w:p w:rsidR="008B6005" w:rsidRPr="001068DD" w:rsidRDefault="008B6005" w:rsidP="001068DD">
            <w:pPr>
              <w:widowControl w:val="0"/>
              <w:rPr>
                <w:lang w:val="uk-UA" w:eastAsia="zh-CN"/>
              </w:rPr>
            </w:pPr>
          </w:p>
        </w:tc>
        <w:tc>
          <w:tcPr>
            <w:tcW w:w="4709"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both"/>
              <w:rPr>
                <w:caps/>
                <w:lang w:val="uk-UA"/>
              </w:rPr>
            </w:pPr>
            <w:r w:rsidRPr="001068DD">
              <w:rPr>
                <w:lang w:val="uk-UA"/>
              </w:rPr>
              <w:t>- письмова робота</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snapToGrid w:val="0"/>
              <w:ind w:firstLine="567"/>
              <w:jc w:val="center"/>
              <w:rPr>
                <w:b/>
                <w:sz w:val="28"/>
                <w:szCs w:val="28"/>
                <w:lang w:val="uk-UA" w:eastAsia="zh-CN"/>
              </w:rPr>
            </w:pPr>
          </w:p>
        </w:tc>
      </w:tr>
      <w:tr w:rsidR="008B6005" w:rsidRPr="001068DD" w:rsidTr="007135C5">
        <w:trPr>
          <w:trHeight w:val="20"/>
        </w:trPr>
        <w:tc>
          <w:tcPr>
            <w:tcW w:w="536" w:type="dxa"/>
            <w:vMerge/>
            <w:tcBorders>
              <w:top w:val="single" w:sz="4" w:space="0" w:color="000000"/>
              <w:left w:val="single" w:sz="4" w:space="0" w:color="000000"/>
              <w:bottom w:val="single" w:sz="4" w:space="0" w:color="000000"/>
              <w:right w:val="nil"/>
            </w:tcBorders>
            <w:vAlign w:val="center"/>
          </w:tcPr>
          <w:p w:rsidR="008B6005" w:rsidRPr="001068DD" w:rsidRDefault="008B6005" w:rsidP="001068DD">
            <w:pPr>
              <w:widowControl w:val="0"/>
              <w:rPr>
                <w:lang w:val="uk-UA" w:eastAsia="zh-CN"/>
              </w:rPr>
            </w:pPr>
          </w:p>
        </w:tc>
        <w:tc>
          <w:tcPr>
            <w:tcW w:w="4709"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both"/>
              <w:rPr>
                <w:caps/>
                <w:lang w:val="uk-UA"/>
              </w:rPr>
            </w:pPr>
            <w:r w:rsidRPr="001068DD">
              <w:rPr>
                <w:lang w:val="uk-UA"/>
              </w:rPr>
              <w:t xml:space="preserve">- практичні (лабораторні) роботи </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snapToGrid w:val="0"/>
              <w:ind w:firstLine="567"/>
              <w:jc w:val="center"/>
              <w:rPr>
                <w:b/>
                <w:sz w:val="28"/>
                <w:szCs w:val="28"/>
                <w:lang w:val="uk-UA" w:eastAsia="zh-CN"/>
              </w:rPr>
            </w:pPr>
          </w:p>
        </w:tc>
      </w:tr>
      <w:tr w:rsidR="008B6005" w:rsidRPr="001068DD" w:rsidTr="007135C5">
        <w:trPr>
          <w:trHeight w:val="20"/>
        </w:trPr>
        <w:tc>
          <w:tcPr>
            <w:tcW w:w="536" w:type="dxa"/>
            <w:vMerge/>
            <w:tcBorders>
              <w:top w:val="single" w:sz="4" w:space="0" w:color="000000"/>
              <w:left w:val="single" w:sz="4" w:space="0" w:color="000000"/>
              <w:bottom w:val="single" w:sz="4" w:space="0" w:color="000000"/>
              <w:right w:val="nil"/>
            </w:tcBorders>
            <w:vAlign w:val="center"/>
          </w:tcPr>
          <w:p w:rsidR="008B6005" w:rsidRPr="001068DD" w:rsidRDefault="008B6005" w:rsidP="001068DD">
            <w:pPr>
              <w:widowControl w:val="0"/>
              <w:rPr>
                <w:lang w:val="uk-UA" w:eastAsia="zh-CN"/>
              </w:rPr>
            </w:pPr>
          </w:p>
        </w:tc>
        <w:tc>
          <w:tcPr>
            <w:tcW w:w="4709"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both"/>
              <w:rPr>
                <w:caps/>
                <w:lang w:val="uk-UA"/>
              </w:rPr>
            </w:pPr>
            <w:r w:rsidRPr="001068DD">
              <w:rPr>
                <w:lang w:val="uk-UA"/>
              </w:rPr>
              <w:t>- усне опитування</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snapToGrid w:val="0"/>
              <w:ind w:firstLine="567"/>
              <w:jc w:val="center"/>
              <w:rPr>
                <w:b/>
                <w:sz w:val="28"/>
                <w:szCs w:val="28"/>
                <w:lang w:val="uk-UA" w:eastAsia="zh-CN"/>
              </w:rPr>
            </w:pPr>
          </w:p>
        </w:tc>
      </w:tr>
      <w:tr w:rsidR="008B6005" w:rsidRPr="001068DD" w:rsidTr="007135C5">
        <w:trPr>
          <w:trHeight w:val="20"/>
        </w:trPr>
        <w:tc>
          <w:tcPr>
            <w:tcW w:w="536" w:type="dxa"/>
            <w:vMerge/>
            <w:tcBorders>
              <w:top w:val="single" w:sz="4" w:space="0" w:color="000000"/>
              <w:left w:val="single" w:sz="4" w:space="0" w:color="000000"/>
              <w:bottom w:val="single" w:sz="4" w:space="0" w:color="000000"/>
              <w:right w:val="nil"/>
            </w:tcBorders>
            <w:vAlign w:val="center"/>
          </w:tcPr>
          <w:p w:rsidR="008B6005" w:rsidRPr="001068DD" w:rsidRDefault="008B6005" w:rsidP="001068DD">
            <w:pPr>
              <w:widowControl w:val="0"/>
              <w:rPr>
                <w:lang w:val="uk-UA" w:eastAsia="zh-CN"/>
              </w:rPr>
            </w:pPr>
          </w:p>
        </w:tc>
        <w:tc>
          <w:tcPr>
            <w:tcW w:w="4709"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both"/>
              <w:rPr>
                <w:caps/>
                <w:lang w:val="uk-UA"/>
              </w:rPr>
            </w:pPr>
            <w:r w:rsidRPr="001068DD">
              <w:rPr>
                <w:lang w:val="uk-UA"/>
              </w:rPr>
              <w:t>- тощо</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snapToGrid w:val="0"/>
              <w:ind w:firstLine="567"/>
              <w:jc w:val="center"/>
              <w:rPr>
                <w:b/>
                <w:sz w:val="28"/>
                <w:szCs w:val="28"/>
                <w:lang w:val="uk-UA" w:eastAsia="zh-CN"/>
              </w:rPr>
            </w:pPr>
          </w:p>
        </w:tc>
      </w:tr>
      <w:tr w:rsidR="008B6005" w:rsidRPr="001068DD" w:rsidTr="007135C5">
        <w:trPr>
          <w:trHeight w:val="230"/>
        </w:trPr>
        <w:tc>
          <w:tcPr>
            <w:tcW w:w="536"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center"/>
              <w:rPr>
                <w:lang w:val="uk-UA" w:eastAsia="zh-CN"/>
              </w:rPr>
            </w:pPr>
            <w:r w:rsidRPr="001068DD">
              <w:rPr>
                <w:lang w:val="uk-UA"/>
              </w:rPr>
              <w:t>2.</w:t>
            </w:r>
          </w:p>
        </w:tc>
        <w:tc>
          <w:tcPr>
            <w:tcW w:w="4709"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rPr>
                <w:lang w:val="uk-UA" w:eastAsia="zh-CN"/>
              </w:rPr>
            </w:pPr>
            <w:r w:rsidRPr="001068DD">
              <w:rPr>
                <w:caps/>
                <w:lang w:val="uk-UA"/>
              </w:rPr>
              <w:t>с</w:t>
            </w:r>
            <w:r w:rsidRPr="001068DD">
              <w:rPr>
                <w:lang w:val="uk-UA"/>
              </w:rPr>
              <w:t xml:space="preserve">амостійна робота </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snapToGrid w:val="0"/>
              <w:ind w:firstLine="567"/>
              <w:jc w:val="center"/>
              <w:rPr>
                <w:b/>
                <w:sz w:val="28"/>
                <w:szCs w:val="28"/>
                <w:lang w:val="uk-UA" w:eastAsia="zh-CN"/>
              </w:rPr>
            </w:pPr>
          </w:p>
        </w:tc>
      </w:tr>
      <w:tr w:rsidR="008B6005" w:rsidRPr="001068DD" w:rsidTr="007135C5">
        <w:trPr>
          <w:trHeight w:val="78"/>
        </w:trPr>
        <w:tc>
          <w:tcPr>
            <w:tcW w:w="536"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center"/>
              <w:rPr>
                <w:lang w:val="uk-UA" w:eastAsia="zh-CN"/>
              </w:rPr>
            </w:pPr>
            <w:r w:rsidRPr="001068DD">
              <w:rPr>
                <w:lang w:val="uk-UA"/>
              </w:rPr>
              <w:t>3.</w:t>
            </w:r>
          </w:p>
        </w:tc>
        <w:tc>
          <w:tcPr>
            <w:tcW w:w="4709"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rPr>
                <w:lang w:val="uk-UA" w:eastAsia="zh-CN"/>
              </w:rPr>
            </w:pPr>
            <w:r w:rsidRPr="001068DD">
              <w:rPr>
                <w:lang w:val="uk-UA"/>
              </w:rPr>
              <w:t xml:space="preserve">Контрольна робота </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snapToGrid w:val="0"/>
              <w:ind w:firstLine="567"/>
              <w:jc w:val="center"/>
              <w:rPr>
                <w:b/>
                <w:sz w:val="28"/>
                <w:szCs w:val="28"/>
                <w:lang w:val="uk-UA" w:eastAsia="zh-CN"/>
              </w:rPr>
            </w:pPr>
          </w:p>
        </w:tc>
      </w:tr>
      <w:tr w:rsidR="008B6005" w:rsidRPr="001068DD" w:rsidTr="007135C5">
        <w:trPr>
          <w:trHeight w:val="20"/>
        </w:trPr>
        <w:tc>
          <w:tcPr>
            <w:tcW w:w="536" w:type="dxa"/>
            <w:vMerge w:val="restart"/>
            <w:tcBorders>
              <w:top w:val="single" w:sz="4" w:space="0" w:color="000000"/>
              <w:left w:val="single" w:sz="4" w:space="0" w:color="000000"/>
              <w:bottom w:val="single" w:sz="4" w:space="0" w:color="auto"/>
              <w:right w:val="nil"/>
            </w:tcBorders>
          </w:tcPr>
          <w:p w:rsidR="008B6005" w:rsidRPr="001068DD" w:rsidRDefault="008B6005" w:rsidP="001068DD">
            <w:pPr>
              <w:widowControl w:val="0"/>
              <w:suppressAutoHyphens/>
              <w:snapToGrid w:val="0"/>
              <w:jc w:val="center"/>
              <w:rPr>
                <w:b/>
                <w:lang w:val="uk-UA" w:eastAsia="zh-CN"/>
              </w:rPr>
            </w:pPr>
          </w:p>
        </w:tc>
        <w:tc>
          <w:tcPr>
            <w:tcW w:w="4709"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rPr>
                <w:lang w:val="uk-UA" w:eastAsia="zh-CN"/>
              </w:rPr>
            </w:pPr>
            <w:r w:rsidRPr="001068DD">
              <w:rPr>
                <w:b/>
                <w:lang w:val="uk-UA"/>
              </w:rPr>
              <w:t>Поточне оцінювання (разом)</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b/>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b/>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b/>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b/>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rPr>
                <w:lang w:val="uk-UA" w:eastAsia="zh-CN"/>
              </w:rPr>
            </w:pPr>
            <w:r w:rsidRPr="001068DD">
              <w:rPr>
                <w:b/>
                <w:lang w:val="uk-UA"/>
              </w:rPr>
              <w:t>60</w:t>
            </w:r>
          </w:p>
        </w:tc>
      </w:tr>
      <w:tr w:rsidR="008B6005" w:rsidRPr="001068DD" w:rsidTr="007135C5">
        <w:trPr>
          <w:trHeight w:val="20"/>
        </w:trPr>
        <w:tc>
          <w:tcPr>
            <w:tcW w:w="536" w:type="dxa"/>
            <w:vMerge/>
            <w:tcBorders>
              <w:top w:val="single" w:sz="4" w:space="0" w:color="000000"/>
              <w:left w:val="single" w:sz="4" w:space="0" w:color="000000"/>
              <w:bottom w:val="single" w:sz="4" w:space="0" w:color="auto"/>
              <w:right w:val="nil"/>
            </w:tcBorders>
            <w:vAlign w:val="center"/>
          </w:tcPr>
          <w:p w:rsidR="008B6005" w:rsidRPr="001068DD" w:rsidRDefault="008B6005" w:rsidP="001068DD">
            <w:pPr>
              <w:widowControl w:val="0"/>
              <w:rPr>
                <w:b/>
                <w:lang w:val="uk-UA" w:eastAsia="zh-CN"/>
              </w:rPr>
            </w:pPr>
          </w:p>
        </w:tc>
        <w:tc>
          <w:tcPr>
            <w:tcW w:w="4709"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rPr>
                <w:b/>
                <w:lang w:val="uk-UA" w:eastAsia="zh-CN"/>
              </w:rPr>
            </w:pPr>
            <w:r w:rsidRPr="001068DD">
              <w:rPr>
                <w:b/>
                <w:lang w:val="uk-UA" w:eastAsia="zh-CN"/>
              </w:rPr>
              <w:t xml:space="preserve">Підсумковий контроль </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rPr>
                <w:b/>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rPr>
                <w:b/>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rPr>
                <w:b/>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rPr>
                <w:b/>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rPr>
                <w:lang w:val="uk-UA" w:eastAsia="zh-CN"/>
              </w:rPr>
            </w:pPr>
            <w:r w:rsidRPr="001068DD">
              <w:rPr>
                <w:b/>
                <w:lang w:val="uk-UA"/>
              </w:rPr>
              <w:t>40</w:t>
            </w:r>
          </w:p>
        </w:tc>
      </w:tr>
      <w:tr w:rsidR="008B6005" w:rsidRPr="001068DD" w:rsidTr="007135C5">
        <w:trPr>
          <w:trHeight w:val="20"/>
        </w:trPr>
        <w:tc>
          <w:tcPr>
            <w:tcW w:w="536" w:type="dxa"/>
            <w:vMerge/>
            <w:tcBorders>
              <w:top w:val="single" w:sz="4" w:space="0" w:color="000000"/>
              <w:left w:val="single" w:sz="4" w:space="0" w:color="000000"/>
              <w:bottom w:val="single" w:sz="4" w:space="0" w:color="auto"/>
              <w:right w:val="nil"/>
            </w:tcBorders>
            <w:vAlign w:val="center"/>
          </w:tcPr>
          <w:p w:rsidR="008B6005" w:rsidRPr="001068DD" w:rsidRDefault="008B6005" w:rsidP="001068DD">
            <w:pPr>
              <w:widowControl w:val="0"/>
              <w:rPr>
                <w:b/>
                <w:lang w:val="uk-UA" w:eastAsia="zh-CN"/>
              </w:rPr>
            </w:pPr>
          </w:p>
        </w:tc>
        <w:tc>
          <w:tcPr>
            <w:tcW w:w="4709" w:type="dxa"/>
            <w:tcBorders>
              <w:top w:val="single" w:sz="4" w:space="0" w:color="000000"/>
              <w:left w:val="single" w:sz="4" w:space="0" w:color="000000"/>
              <w:bottom w:val="single" w:sz="4" w:space="0" w:color="auto"/>
              <w:right w:val="nil"/>
            </w:tcBorders>
          </w:tcPr>
          <w:p w:rsidR="008B6005" w:rsidRPr="001068DD" w:rsidRDefault="008B6005" w:rsidP="001068DD">
            <w:pPr>
              <w:widowControl w:val="0"/>
              <w:suppressAutoHyphens/>
              <w:rPr>
                <w:lang w:val="uk-UA" w:eastAsia="zh-CN"/>
              </w:rPr>
            </w:pPr>
            <w:r w:rsidRPr="001068DD">
              <w:rPr>
                <w:b/>
                <w:lang w:val="uk-UA"/>
              </w:rPr>
              <w:t>Разом балів</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rPr>
                <w:b/>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rPr>
                <w:b/>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rPr>
                <w:b/>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rPr>
                <w:b/>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rPr>
                <w:lang w:val="uk-UA" w:eastAsia="zh-CN"/>
              </w:rPr>
            </w:pPr>
            <w:r w:rsidRPr="001068DD">
              <w:rPr>
                <w:b/>
                <w:lang w:val="uk-UA"/>
              </w:rPr>
              <w:t>100</w:t>
            </w:r>
          </w:p>
        </w:tc>
      </w:tr>
      <w:tr w:rsidR="008B6005" w:rsidRPr="001068DD" w:rsidTr="0058184D">
        <w:trPr>
          <w:trHeight w:val="514"/>
        </w:trPr>
        <w:tc>
          <w:tcPr>
            <w:tcW w:w="10100" w:type="dxa"/>
            <w:gridSpan w:val="7"/>
            <w:tcBorders>
              <w:top w:val="nil"/>
              <w:left w:val="single" w:sz="4" w:space="0" w:color="000000"/>
              <w:bottom w:val="single" w:sz="4" w:space="0" w:color="000000"/>
              <w:right w:val="single" w:sz="4" w:space="0" w:color="000000"/>
            </w:tcBorders>
            <w:vAlign w:val="center"/>
          </w:tcPr>
          <w:p w:rsidR="008B6005" w:rsidRPr="001068DD" w:rsidRDefault="008B6005" w:rsidP="001068DD">
            <w:pPr>
              <w:widowControl w:val="0"/>
              <w:suppressAutoHyphens/>
              <w:ind w:firstLine="567"/>
              <w:jc w:val="center"/>
              <w:rPr>
                <w:b/>
                <w:lang w:val="uk-UA"/>
              </w:rPr>
            </w:pPr>
            <w:r w:rsidRPr="001068DD">
              <w:rPr>
                <w:b/>
                <w:lang w:val="uk-UA"/>
              </w:rPr>
              <w:t>Вибіркові види діяльності (робіт)</w:t>
            </w:r>
          </w:p>
        </w:tc>
      </w:tr>
      <w:tr w:rsidR="008B6005" w:rsidRPr="001068DD" w:rsidTr="007135C5">
        <w:trPr>
          <w:trHeight w:val="20"/>
        </w:trPr>
        <w:tc>
          <w:tcPr>
            <w:tcW w:w="536"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center"/>
              <w:rPr>
                <w:lang w:val="uk-UA"/>
              </w:rPr>
            </w:pPr>
            <w:r w:rsidRPr="001068DD">
              <w:rPr>
                <w:lang w:val="uk-UA"/>
              </w:rPr>
              <w:t>1</w:t>
            </w:r>
          </w:p>
        </w:tc>
        <w:tc>
          <w:tcPr>
            <w:tcW w:w="4709" w:type="dxa"/>
            <w:tcBorders>
              <w:top w:val="single" w:sz="4" w:space="0" w:color="000000"/>
              <w:left w:val="single" w:sz="4" w:space="0" w:color="000000"/>
              <w:bottom w:val="single" w:sz="4" w:space="0" w:color="000000"/>
              <w:right w:val="nil"/>
            </w:tcBorders>
          </w:tcPr>
          <w:p w:rsidR="008B6005" w:rsidRPr="001068DD" w:rsidRDefault="008B6005" w:rsidP="001068DD">
            <w:pPr>
              <w:pStyle w:val="2"/>
              <w:widowControl w:val="0"/>
              <w:suppressAutoHyphens/>
              <w:spacing w:after="0" w:line="240" w:lineRule="auto"/>
              <w:jc w:val="both"/>
            </w:pPr>
            <w:r w:rsidRPr="001068DD">
              <w:t>- участь у наукових, науково-практичних конференціях, олімпіадах;</w:t>
            </w:r>
          </w:p>
          <w:p w:rsidR="008B6005" w:rsidRPr="001068DD" w:rsidRDefault="008B6005" w:rsidP="001068DD">
            <w:pPr>
              <w:widowControl w:val="0"/>
              <w:suppressAutoHyphens/>
              <w:jc w:val="both"/>
              <w:rPr>
                <w:lang w:val="uk-UA"/>
              </w:rPr>
            </w:pPr>
            <w:r w:rsidRPr="001068DD">
              <w:rPr>
                <w:lang w:val="uk-UA"/>
              </w:rPr>
              <w:t>- підготовка наукової статті, наукової роботи на конкурс;</w:t>
            </w:r>
          </w:p>
          <w:p w:rsidR="008B6005" w:rsidRPr="001068DD" w:rsidRDefault="008B6005" w:rsidP="001068DD">
            <w:pPr>
              <w:widowControl w:val="0"/>
              <w:suppressAutoHyphens/>
              <w:rPr>
                <w:caps/>
                <w:lang w:val="uk-UA"/>
              </w:rPr>
            </w:pPr>
            <w:r w:rsidRPr="001068DD">
              <w:rPr>
                <w:lang w:val="uk-UA"/>
              </w:rPr>
              <w:t>- тощо</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snapToGrid w:val="0"/>
              <w:rPr>
                <w:b/>
                <w:lang w:val="uk-UA" w:eastAsia="zh-CN"/>
              </w:rPr>
            </w:pPr>
            <w:r w:rsidRPr="001068DD">
              <w:rPr>
                <w:b/>
                <w:lang w:val="uk-UA"/>
              </w:rPr>
              <w:t>max 10</w:t>
            </w:r>
          </w:p>
        </w:tc>
      </w:tr>
    </w:tbl>
    <w:p w:rsidR="008B6005" w:rsidRPr="001068DD" w:rsidRDefault="008B6005" w:rsidP="001068DD">
      <w:pPr>
        <w:widowControl w:val="0"/>
        <w:ind w:firstLine="709"/>
        <w:jc w:val="both"/>
        <w:rPr>
          <w:sz w:val="28"/>
          <w:szCs w:val="28"/>
          <w:lang w:val="uk-UA"/>
        </w:rPr>
      </w:pPr>
    </w:p>
    <w:p w:rsidR="008B6005" w:rsidRPr="001068DD" w:rsidRDefault="008B6005" w:rsidP="001068DD">
      <w:pPr>
        <w:widowControl w:val="0"/>
        <w:ind w:firstLine="709"/>
        <w:jc w:val="both"/>
        <w:rPr>
          <w:rFonts w:eastAsia="MS Mincho"/>
          <w:b/>
          <w:i/>
          <w:sz w:val="28"/>
          <w:szCs w:val="28"/>
          <w:lang w:val="uk-UA"/>
        </w:rPr>
      </w:pPr>
      <w:r w:rsidRPr="001068DD">
        <w:rPr>
          <w:b/>
          <w:i/>
          <w:sz w:val="28"/>
          <w:szCs w:val="28"/>
          <w:lang w:val="uk-UA"/>
        </w:rPr>
        <w:t>3.2. </w:t>
      </w:r>
      <w:r w:rsidRPr="001068DD">
        <w:rPr>
          <w:rFonts w:eastAsia="MS Mincho"/>
          <w:b/>
          <w:i/>
          <w:sz w:val="28"/>
          <w:szCs w:val="28"/>
          <w:lang w:val="uk-UA"/>
        </w:rPr>
        <w:t>Шкала оцінювання результатів навчання для навчальної дисципліни, формою семестрового (підсумкового) контролю якої є залік (диференційний залік)</w:t>
      </w:r>
    </w:p>
    <w:p w:rsidR="008B6005" w:rsidRPr="001068DD" w:rsidRDefault="008B6005" w:rsidP="001068DD">
      <w:pPr>
        <w:widowControl w:val="0"/>
        <w:ind w:firstLine="709"/>
        <w:jc w:val="both"/>
        <w:rPr>
          <w:sz w:val="28"/>
          <w:szCs w:val="28"/>
          <w:lang w:val="uk-UA"/>
        </w:rPr>
      </w:pPr>
      <w:r w:rsidRPr="001068DD">
        <w:rPr>
          <w:sz w:val="28"/>
          <w:szCs w:val="28"/>
          <w:lang w:val="uk-UA"/>
        </w:rPr>
        <w:t>Шкала о</w:t>
      </w:r>
      <w:r w:rsidRPr="001068DD">
        <w:rPr>
          <w:rFonts w:eastAsia="MS Mincho"/>
          <w:sz w:val="28"/>
          <w:szCs w:val="28"/>
          <w:lang w:val="uk-UA"/>
        </w:rPr>
        <w:t xml:space="preserve">цінювання результатів навчання, отриманих здобувачем під час вивчення освітньої компоненти/навчальної дисципліни, формою семестрового контролю якої є залік або диференційний залік, здійснюється </w:t>
      </w:r>
      <w:r w:rsidRPr="001068DD">
        <w:rPr>
          <w:sz w:val="28"/>
          <w:szCs w:val="28"/>
          <w:lang w:val="uk-UA"/>
        </w:rPr>
        <w:t>на основі</w:t>
      </w:r>
      <w:r w:rsidRPr="001068DD">
        <w:rPr>
          <w:rFonts w:eastAsia="MS Mincho"/>
          <w:sz w:val="28"/>
          <w:szCs w:val="28"/>
          <w:lang w:val="uk-UA"/>
        </w:rPr>
        <w:t xml:space="preserve"> оцінювання поточної успішності</w:t>
      </w:r>
      <w:r w:rsidRPr="001068DD">
        <w:rPr>
          <w:sz w:val="28"/>
          <w:szCs w:val="28"/>
          <w:lang w:val="uk-UA"/>
        </w:rPr>
        <w:t xml:space="preserve">. Загальна оцінка визначається як сума оцінок за виконання всіх обов’язкових видів навчальної діяльності (робіт). </w:t>
      </w:r>
    </w:p>
    <w:p w:rsidR="008B6005" w:rsidRPr="001068DD" w:rsidRDefault="008B6005" w:rsidP="001068DD">
      <w:pPr>
        <w:widowControl w:val="0"/>
        <w:ind w:firstLine="709"/>
        <w:jc w:val="both"/>
        <w:rPr>
          <w:sz w:val="28"/>
          <w:szCs w:val="28"/>
          <w:lang w:val="uk-UA"/>
        </w:rPr>
      </w:pPr>
      <w:r w:rsidRPr="001068DD">
        <w:rPr>
          <w:sz w:val="28"/>
          <w:szCs w:val="28"/>
          <w:lang w:val="uk-UA"/>
        </w:rPr>
        <w:t xml:space="preserve">Кількість балів за вибіркові види діяльності (робіт), які здобувач може отримати для підвищення семестрової оцінки, не може перевищувати 10 балів. </w:t>
      </w:r>
      <w:r w:rsidRPr="001068DD">
        <w:rPr>
          <w:sz w:val="28"/>
          <w:szCs w:val="28"/>
          <w:lang w:val="uk-UA"/>
        </w:rPr>
        <w:lastRenderedPageBreak/>
        <w:t xml:space="preserve">Максимальна кількість балів, яку може отримати здобувач – 100 (табл. 3). </w:t>
      </w:r>
    </w:p>
    <w:p w:rsidR="008B6005" w:rsidRPr="001068DD" w:rsidRDefault="008B6005" w:rsidP="001068DD">
      <w:pPr>
        <w:pStyle w:val="11"/>
        <w:widowControl w:val="0"/>
        <w:tabs>
          <w:tab w:val="left" w:pos="452"/>
        </w:tabs>
        <w:ind w:firstLine="709"/>
        <w:jc w:val="right"/>
        <w:rPr>
          <w:rFonts w:ascii="Times New Roman" w:eastAsia="MS Mincho" w:hAnsi="Times New Roman" w:cs="Times New Roman"/>
          <w:sz w:val="28"/>
          <w:szCs w:val="28"/>
        </w:rPr>
      </w:pPr>
      <w:r>
        <w:rPr>
          <w:rFonts w:ascii="Times New Roman" w:eastAsia="MS Mincho" w:hAnsi="Times New Roman" w:cs="Times New Roman"/>
          <w:sz w:val="28"/>
          <w:szCs w:val="28"/>
        </w:rPr>
        <w:t>Таб</w:t>
      </w:r>
      <w:r w:rsidRPr="001068DD">
        <w:rPr>
          <w:rFonts w:ascii="Times New Roman" w:eastAsia="MS Mincho" w:hAnsi="Times New Roman" w:cs="Times New Roman"/>
          <w:sz w:val="28"/>
          <w:szCs w:val="28"/>
        </w:rPr>
        <w:t>лиця 3</w:t>
      </w:r>
    </w:p>
    <w:p w:rsidR="008B6005" w:rsidRPr="001068DD" w:rsidRDefault="008B6005" w:rsidP="001068DD">
      <w:pPr>
        <w:widowControl w:val="0"/>
        <w:ind w:firstLine="709"/>
        <w:jc w:val="center"/>
        <w:rPr>
          <w:b/>
          <w:sz w:val="28"/>
          <w:szCs w:val="28"/>
          <w:lang w:val="uk-UA"/>
        </w:rPr>
      </w:pPr>
      <w:r w:rsidRPr="001068DD">
        <w:rPr>
          <w:b/>
          <w:sz w:val="28"/>
          <w:szCs w:val="28"/>
          <w:lang w:val="uk-UA"/>
        </w:rPr>
        <w:t>Розподіл балів, які отримують здобувачі, за результатами опанування освітньої компоненти/навчальної дисципліни, формою семестрового контролю якої є залік або диференційний залік</w:t>
      </w:r>
    </w:p>
    <w:tbl>
      <w:tblPr>
        <w:tblW w:w="10242" w:type="dxa"/>
        <w:tblInd w:w="108" w:type="dxa"/>
        <w:tblLayout w:type="fixed"/>
        <w:tblLook w:val="00A0"/>
      </w:tblPr>
      <w:tblGrid>
        <w:gridCol w:w="536"/>
        <w:gridCol w:w="4851"/>
        <w:gridCol w:w="1121"/>
        <w:gridCol w:w="1134"/>
        <w:gridCol w:w="426"/>
        <w:gridCol w:w="1248"/>
        <w:gridCol w:w="926"/>
      </w:tblGrid>
      <w:tr w:rsidR="008B6005" w:rsidRPr="001068DD" w:rsidTr="00A97512">
        <w:trPr>
          <w:trHeight w:val="556"/>
        </w:trPr>
        <w:tc>
          <w:tcPr>
            <w:tcW w:w="536" w:type="dxa"/>
            <w:tcBorders>
              <w:top w:val="single" w:sz="4" w:space="0" w:color="000000"/>
              <w:left w:val="single" w:sz="4" w:space="0" w:color="000000"/>
              <w:bottom w:val="single" w:sz="4" w:space="0" w:color="000000"/>
              <w:right w:val="nil"/>
            </w:tcBorders>
            <w:vAlign w:val="center"/>
          </w:tcPr>
          <w:p w:rsidR="008B6005" w:rsidRPr="001068DD" w:rsidRDefault="008B6005" w:rsidP="00347E95">
            <w:pPr>
              <w:widowControl w:val="0"/>
              <w:suppressAutoHyphens/>
              <w:jc w:val="center"/>
              <w:rPr>
                <w:lang w:val="uk-UA" w:eastAsia="zh-CN"/>
              </w:rPr>
            </w:pPr>
            <w:r w:rsidRPr="001068DD">
              <w:rPr>
                <w:lang w:val="uk-UA"/>
              </w:rPr>
              <w:t>№</w:t>
            </w:r>
          </w:p>
        </w:tc>
        <w:tc>
          <w:tcPr>
            <w:tcW w:w="4851" w:type="dxa"/>
            <w:tcBorders>
              <w:top w:val="single" w:sz="4" w:space="0" w:color="000000"/>
              <w:left w:val="single" w:sz="4" w:space="0" w:color="000000"/>
              <w:bottom w:val="single" w:sz="4" w:space="0" w:color="000000"/>
              <w:right w:val="nil"/>
            </w:tcBorders>
            <w:vAlign w:val="center"/>
          </w:tcPr>
          <w:p w:rsidR="008B6005" w:rsidRPr="001068DD" w:rsidRDefault="008B6005" w:rsidP="001068DD">
            <w:pPr>
              <w:widowControl w:val="0"/>
              <w:suppressAutoHyphens/>
              <w:rPr>
                <w:lang w:val="uk-UA" w:eastAsia="zh-CN"/>
              </w:rPr>
            </w:pPr>
            <w:r w:rsidRPr="001068DD">
              <w:rPr>
                <w:lang w:val="uk-UA"/>
              </w:rPr>
              <w:t>Види навчальної діяльності (робіт)</w:t>
            </w:r>
          </w:p>
        </w:tc>
        <w:tc>
          <w:tcPr>
            <w:tcW w:w="1121" w:type="dxa"/>
            <w:tcBorders>
              <w:top w:val="single" w:sz="4" w:space="0" w:color="000000"/>
              <w:left w:val="single" w:sz="4" w:space="0" w:color="000000"/>
              <w:bottom w:val="single" w:sz="4" w:space="0" w:color="000000"/>
              <w:right w:val="single" w:sz="4" w:space="0" w:color="auto"/>
            </w:tcBorders>
            <w:vAlign w:val="center"/>
          </w:tcPr>
          <w:p w:rsidR="008B6005" w:rsidRPr="001068DD" w:rsidRDefault="008B6005" w:rsidP="001068DD">
            <w:pPr>
              <w:widowControl w:val="0"/>
              <w:suppressAutoHyphens/>
              <w:rPr>
                <w:sz w:val="20"/>
                <w:szCs w:val="20"/>
                <w:lang w:val="uk-UA" w:eastAsia="zh-CN"/>
              </w:rPr>
            </w:pPr>
            <w:r w:rsidRPr="001068DD">
              <w:rPr>
                <w:sz w:val="20"/>
                <w:szCs w:val="20"/>
                <w:lang w:val="uk-UA"/>
              </w:rPr>
              <w:t>модуль 1</w:t>
            </w:r>
          </w:p>
        </w:tc>
        <w:tc>
          <w:tcPr>
            <w:tcW w:w="1134" w:type="dxa"/>
            <w:tcBorders>
              <w:top w:val="single" w:sz="4" w:space="0" w:color="000000"/>
              <w:left w:val="single" w:sz="4" w:space="0" w:color="auto"/>
              <w:bottom w:val="single" w:sz="4" w:space="0" w:color="000000"/>
              <w:right w:val="nil"/>
            </w:tcBorders>
            <w:vAlign w:val="center"/>
          </w:tcPr>
          <w:p w:rsidR="008B6005" w:rsidRPr="001068DD" w:rsidRDefault="008B6005" w:rsidP="001068DD">
            <w:pPr>
              <w:widowControl w:val="0"/>
              <w:rPr>
                <w:sz w:val="20"/>
                <w:szCs w:val="20"/>
                <w:lang w:val="uk-UA" w:eastAsia="zh-CN"/>
              </w:rPr>
            </w:pPr>
            <w:r w:rsidRPr="001068DD">
              <w:rPr>
                <w:sz w:val="20"/>
                <w:szCs w:val="20"/>
                <w:lang w:val="uk-UA"/>
              </w:rPr>
              <w:t>модуль 2</w:t>
            </w:r>
          </w:p>
        </w:tc>
        <w:tc>
          <w:tcPr>
            <w:tcW w:w="426" w:type="dxa"/>
            <w:tcBorders>
              <w:top w:val="single" w:sz="4" w:space="0" w:color="000000"/>
              <w:left w:val="single" w:sz="4" w:space="0" w:color="000000"/>
              <w:bottom w:val="single" w:sz="4" w:space="0" w:color="000000"/>
              <w:right w:val="single" w:sz="4" w:space="0" w:color="auto"/>
            </w:tcBorders>
            <w:vAlign w:val="center"/>
          </w:tcPr>
          <w:p w:rsidR="008B6005" w:rsidRPr="001068DD" w:rsidRDefault="008B6005" w:rsidP="001068DD">
            <w:pPr>
              <w:widowControl w:val="0"/>
              <w:suppressAutoHyphens/>
              <w:ind w:firstLine="567"/>
              <w:jc w:val="center"/>
              <w:rPr>
                <w:sz w:val="20"/>
                <w:szCs w:val="20"/>
                <w:lang w:val="uk-UA"/>
              </w:rPr>
            </w:pPr>
            <w:r w:rsidRPr="001068DD">
              <w:rPr>
                <w:sz w:val="20"/>
                <w:szCs w:val="20"/>
                <w:lang w:val="uk-UA"/>
              </w:rPr>
              <w:t>…</w:t>
            </w:r>
          </w:p>
        </w:tc>
        <w:tc>
          <w:tcPr>
            <w:tcW w:w="1248" w:type="dxa"/>
            <w:tcBorders>
              <w:top w:val="single" w:sz="4" w:space="0" w:color="000000"/>
              <w:left w:val="single" w:sz="4" w:space="0" w:color="auto"/>
              <w:bottom w:val="single" w:sz="4" w:space="0" w:color="000000"/>
              <w:right w:val="nil"/>
            </w:tcBorders>
            <w:vAlign w:val="center"/>
          </w:tcPr>
          <w:p w:rsidR="008B6005" w:rsidRPr="001068DD" w:rsidRDefault="008B6005" w:rsidP="001068DD">
            <w:pPr>
              <w:widowControl w:val="0"/>
              <w:suppressAutoHyphens/>
              <w:rPr>
                <w:sz w:val="20"/>
                <w:szCs w:val="20"/>
                <w:lang w:val="uk-UA" w:eastAsia="zh-CN"/>
              </w:rPr>
            </w:pPr>
            <w:r w:rsidRPr="001068DD">
              <w:rPr>
                <w:sz w:val="20"/>
                <w:szCs w:val="20"/>
                <w:lang w:val="uk-UA"/>
              </w:rPr>
              <w:t>модуль n</w:t>
            </w:r>
          </w:p>
        </w:tc>
        <w:tc>
          <w:tcPr>
            <w:tcW w:w="926" w:type="dxa"/>
            <w:tcBorders>
              <w:top w:val="single" w:sz="4" w:space="0" w:color="000000"/>
              <w:left w:val="single" w:sz="4" w:space="0" w:color="000000"/>
              <w:bottom w:val="single" w:sz="4" w:space="0" w:color="000000"/>
              <w:right w:val="single" w:sz="4" w:space="0" w:color="000000"/>
            </w:tcBorders>
            <w:vAlign w:val="center"/>
          </w:tcPr>
          <w:p w:rsidR="008B6005" w:rsidRPr="001068DD" w:rsidRDefault="008B6005" w:rsidP="001068DD">
            <w:pPr>
              <w:widowControl w:val="0"/>
              <w:suppressAutoHyphens/>
              <w:rPr>
                <w:lang w:val="uk-UA" w:eastAsia="zh-CN"/>
              </w:rPr>
            </w:pPr>
            <w:r w:rsidRPr="001068DD">
              <w:rPr>
                <w:b/>
                <w:lang w:val="uk-UA"/>
              </w:rPr>
              <w:t>Сума балів</w:t>
            </w:r>
          </w:p>
        </w:tc>
      </w:tr>
      <w:tr w:rsidR="008B6005" w:rsidRPr="001068DD" w:rsidTr="004E733E">
        <w:trPr>
          <w:trHeight w:val="70"/>
        </w:trPr>
        <w:tc>
          <w:tcPr>
            <w:tcW w:w="10242" w:type="dxa"/>
            <w:gridSpan w:val="7"/>
            <w:tcBorders>
              <w:top w:val="single" w:sz="4" w:space="0" w:color="000000"/>
              <w:left w:val="single" w:sz="4" w:space="0" w:color="000000"/>
              <w:bottom w:val="single" w:sz="4" w:space="0" w:color="000000"/>
              <w:right w:val="single" w:sz="4" w:space="0" w:color="000000"/>
            </w:tcBorders>
            <w:vAlign w:val="center"/>
          </w:tcPr>
          <w:p w:rsidR="008B6005" w:rsidRPr="001068DD" w:rsidRDefault="008B6005" w:rsidP="001068DD">
            <w:pPr>
              <w:widowControl w:val="0"/>
              <w:suppressAutoHyphens/>
              <w:ind w:firstLine="567"/>
              <w:jc w:val="center"/>
              <w:rPr>
                <w:b/>
                <w:lang w:val="uk-UA"/>
              </w:rPr>
            </w:pPr>
            <w:r w:rsidRPr="001068DD">
              <w:rPr>
                <w:b/>
                <w:lang w:val="uk-UA"/>
              </w:rPr>
              <w:t>Обов’язкові види навчальної діяльності (робіт)</w:t>
            </w:r>
          </w:p>
        </w:tc>
      </w:tr>
      <w:tr w:rsidR="008B6005" w:rsidRPr="001068DD" w:rsidTr="00A97512">
        <w:trPr>
          <w:trHeight w:val="357"/>
        </w:trPr>
        <w:tc>
          <w:tcPr>
            <w:tcW w:w="536" w:type="dxa"/>
            <w:vMerge w:val="restart"/>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center"/>
              <w:rPr>
                <w:lang w:val="uk-UA" w:eastAsia="zh-CN"/>
              </w:rPr>
            </w:pPr>
            <w:r w:rsidRPr="001068DD">
              <w:rPr>
                <w:lang w:val="uk-UA"/>
              </w:rPr>
              <w:t>1.</w:t>
            </w:r>
          </w:p>
        </w:tc>
        <w:tc>
          <w:tcPr>
            <w:tcW w:w="4851"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both"/>
              <w:rPr>
                <w:lang w:val="uk-UA" w:eastAsia="zh-CN"/>
              </w:rPr>
            </w:pPr>
            <w:r w:rsidRPr="001068DD">
              <w:rPr>
                <w:caps/>
                <w:lang w:val="uk-UA"/>
              </w:rPr>
              <w:t>а</w:t>
            </w:r>
            <w:r w:rsidRPr="001068DD">
              <w:rPr>
                <w:lang w:val="uk-UA"/>
              </w:rPr>
              <w:t>удиторна робота (заняття у дистанційному режимі)</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snapToGrid w:val="0"/>
              <w:ind w:firstLine="567"/>
              <w:jc w:val="center"/>
              <w:rPr>
                <w:b/>
                <w:sz w:val="28"/>
                <w:szCs w:val="28"/>
                <w:lang w:val="uk-UA" w:eastAsia="zh-CN"/>
              </w:rPr>
            </w:pPr>
          </w:p>
        </w:tc>
      </w:tr>
      <w:tr w:rsidR="008B6005" w:rsidRPr="001068DD" w:rsidTr="00A97512">
        <w:trPr>
          <w:trHeight w:val="264"/>
        </w:trPr>
        <w:tc>
          <w:tcPr>
            <w:tcW w:w="536" w:type="dxa"/>
            <w:vMerge/>
            <w:tcBorders>
              <w:top w:val="single" w:sz="4" w:space="0" w:color="000000"/>
              <w:left w:val="single" w:sz="4" w:space="0" w:color="000000"/>
              <w:bottom w:val="single" w:sz="4" w:space="0" w:color="000000"/>
              <w:right w:val="nil"/>
            </w:tcBorders>
            <w:vAlign w:val="center"/>
          </w:tcPr>
          <w:p w:rsidR="008B6005" w:rsidRPr="001068DD" w:rsidRDefault="008B6005" w:rsidP="001068DD">
            <w:pPr>
              <w:widowControl w:val="0"/>
              <w:rPr>
                <w:lang w:val="uk-UA" w:eastAsia="zh-CN"/>
              </w:rPr>
            </w:pPr>
          </w:p>
        </w:tc>
        <w:tc>
          <w:tcPr>
            <w:tcW w:w="4851"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both"/>
              <w:rPr>
                <w:caps/>
                <w:lang w:val="uk-UA"/>
              </w:rPr>
            </w:pPr>
            <w:r w:rsidRPr="001068DD">
              <w:rPr>
                <w:lang w:val="uk-UA"/>
              </w:rPr>
              <w:t>- тестування</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snapToGrid w:val="0"/>
              <w:ind w:firstLine="567"/>
              <w:jc w:val="center"/>
              <w:rPr>
                <w:b/>
                <w:sz w:val="28"/>
                <w:szCs w:val="28"/>
                <w:lang w:val="uk-UA" w:eastAsia="zh-CN"/>
              </w:rPr>
            </w:pPr>
          </w:p>
        </w:tc>
      </w:tr>
      <w:tr w:rsidR="008B6005" w:rsidRPr="001068DD" w:rsidTr="00A97512">
        <w:trPr>
          <w:trHeight w:val="257"/>
        </w:trPr>
        <w:tc>
          <w:tcPr>
            <w:tcW w:w="536" w:type="dxa"/>
            <w:vMerge/>
            <w:tcBorders>
              <w:top w:val="single" w:sz="4" w:space="0" w:color="000000"/>
              <w:left w:val="single" w:sz="4" w:space="0" w:color="000000"/>
              <w:bottom w:val="single" w:sz="4" w:space="0" w:color="000000"/>
              <w:right w:val="nil"/>
            </w:tcBorders>
            <w:vAlign w:val="center"/>
          </w:tcPr>
          <w:p w:rsidR="008B6005" w:rsidRPr="001068DD" w:rsidRDefault="008B6005" w:rsidP="001068DD">
            <w:pPr>
              <w:widowControl w:val="0"/>
              <w:rPr>
                <w:lang w:val="uk-UA" w:eastAsia="zh-CN"/>
              </w:rPr>
            </w:pPr>
          </w:p>
        </w:tc>
        <w:tc>
          <w:tcPr>
            <w:tcW w:w="4851"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both"/>
              <w:rPr>
                <w:caps/>
                <w:lang w:val="uk-UA"/>
              </w:rPr>
            </w:pPr>
            <w:r w:rsidRPr="001068DD">
              <w:rPr>
                <w:lang w:val="uk-UA"/>
              </w:rPr>
              <w:t>- письмова робота</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snapToGrid w:val="0"/>
              <w:ind w:firstLine="567"/>
              <w:jc w:val="center"/>
              <w:rPr>
                <w:b/>
                <w:sz w:val="28"/>
                <w:szCs w:val="28"/>
                <w:lang w:val="uk-UA" w:eastAsia="zh-CN"/>
              </w:rPr>
            </w:pPr>
          </w:p>
        </w:tc>
      </w:tr>
      <w:tr w:rsidR="008B6005" w:rsidRPr="001068DD" w:rsidTr="00A97512">
        <w:trPr>
          <w:trHeight w:val="206"/>
        </w:trPr>
        <w:tc>
          <w:tcPr>
            <w:tcW w:w="536" w:type="dxa"/>
            <w:vMerge/>
            <w:tcBorders>
              <w:top w:val="single" w:sz="4" w:space="0" w:color="000000"/>
              <w:left w:val="single" w:sz="4" w:space="0" w:color="000000"/>
              <w:bottom w:val="single" w:sz="4" w:space="0" w:color="000000"/>
              <w:right w:val="nil"/>
            </w:tcBorders>
            <w:vAlign w:val="center"/>
          </w:tcPr>
          <w:p w:rsidR="008B6005" w:rsidRPr="001068DD" w:rsidRDefault="008B6005" w:rsidP="001068DD">
            <w:pPr>
              <w:widowControl w:val="0"/>
              <w:rPr>
                <w:lang w:val="uk-UA" w:eastAsia="zh-CN"/>
              </w:rPr>
            </w:pPr>
          </w:p>
        </w:tc>
        <w:tc>
          <w:tcPr>
            <w:tcW w:w="4851"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both"/>
              <w:rPr>
                <w:caps/>
                <w:lang w:val="uk-UA"/>
              </w:rPr>
            </w:pPr>
            <w:r w:rsidRPr="001068DD">
              <w:rPr>
                <w:lang w:val="uk-UA"/>
              </w:rPr>
              <w:t xml:space="preserve">- практичні (лабораторні) роботи </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snapToGrid w:val="0"/>
              <w:ind w:firstLine="567"/>
              <w:jc w:val="center"/>
              <w:rPr>
                <w:b/>
                <w:sz w:val="28"/>
                <w:szCs w:val="28"/>
                <w:lang w:val="uk-UA" w:eastAsia="zh-CN"/>
              </w:rPr>
            </w:pPr>
          </w:p>
        </w:tc>
      </w:tr>
      <w:tr w:rsidR="008B6005" w:rsidRPr="001068DD" w:rsidTr="00A97512">
        <w:trPr>
          <w:trHeight w:val="295"/>
        </w:trPr>
        <w:tc>
          <w:tcPr>
            <w:tcW w:w="536" w:type="dxa"/>
            <w:vMerge/>
            <w:tcBorders>
              <w:top w:val="single" w:sz="4" w:space="0" w:color="000000"/>
              <w:left w:val="single" w:sz="4" w:space="0" w:color="000000"/>
              <w:bottom w:val="single" w:sz="4" w:space="0" w:color="000000"/>
              <w:right w:val="nil"/>
            </w:tcBorders>
            <w:vAlign w:val="center"/>
          </w:tcPr>
          <w:p w:rsidR="008B6005" w:rsidRPr="001068DD" w:rsidRDefault="008B6005" w:rsidP="001068DD">
            <w:pPr>
              <w:widowControl w:val="0"/>
              <w:rPr>
                <w:lang w:val="uk-UA" w:eastAsia="zh-CN"/>
              </w:rPr>
            </w:pPr>
          </w:p>
        </w:tc>
        <w:tc>
          <w:tcPr>
            <w:tcW w:w="4851"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both"/>
              <w:rPr>
                <w:caps/>
                <w:lang w:val="uk-UA"/>
              </w:rPr>
            </w:pPr>
            <w:r w:rsidRPr="001068DD">
              <w:rPr>
                <w:lang w:val="uk-UA"/>
              </w:rPr>
              <w:t>- усне опитування</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snapToGrid w:val="0"/>
              <w:ind w:firstLine="567"/>
              <w:jc w:val="center"/>
              <w:rPr>
                <w:b/>
                <w:sz w:val="28"/>
                <w:szCs w:val="28"/>
                <w:lang w:val="uk-UA" w:eastAsia="zh-CN"/>
              </w:rPr>
            </w:pPr>
          </w:p>
        </w:tc>
      </w:tr>
      <w:tr w:rsidR="008B6005" w:rsidRPr="001068DD" w:rsidTr="00A97512">
        <w:trPr>
          <w:trHeight w:val="258"/>
        </w:trPr>
        <w:tc>
          <w:tcPr>
            <w:tcW w:w="536" w:type="dxa"/>
            <w:vMerge/>
            <w:tcBorders>
              <w:top w:val="single" w:sz="4" w:space="0" w:color="000000"/>
              <w:left w:val="single" w:sz="4" w:space="0" w:color="000000"/>
              <w:bottom w:val="single" w:sz="4" w:space="0" w:color="000000"/>
              <w:right w:val="nil"/>
            </w:tcBorders>
            <w:vAlign w:val="center"/>
          </w:tcPr>
          <w:p w:rsidR="008B6005" w:rsidRPr="001068DD" w:rsidRDefault="008B6005" w:rsidP="001068DD">
            <w:pPr>
              <w:widowControl w:val="0"/>
              <w:rPr>
                <w:lang w:val="uk-UA" w:eastAsia="zh-CN"/>
              </w:rPr>
            </w:pPr>
          </w:p>
        </w:tc>
        <w:tc>
          <w:tcPr>
            <w:tcW w:w="4851"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both"/>
              <w:rPr>
                <w:caps/>
                <w:lang w:val="uk-UA"/>
              </w:rPr>
            </w:pPr>
            <w:r w:rsidRPr="001068DD">
              <w:rPr>
                <w:lang w:val="uk-UA"/>
              </w:rPr>
              <w:t>- тощо</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snapToGrid w:val="0"/>
              <w:ind w:firstLine="567"/>
              <w:jc w:val="center"/>
              <w:rPr>
                <w:b/>
                <w:sz w:val="28"/>
                <w:szCs w:val="28"/>
                <w:lang w:val="uk-UA" w:eastAsia="zh-CN"/>
              </w:rPr>
            </w:pPr>
          </w:p>
        </w:tc>
      </w:tr>
      <w:tr w:rsidR="008B6005" w:rsidRPr="001068DD" w:rsidTr="007135C5">
        <w:trPr>
          <w:trHeight w:val="278"/>
        </w:trPr>
        <w:tc>
          <w:tcPr>
            <w:tcW w:w="536"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center"/>
              <w:rPr>
                <w:lang w:val="uk-UA" w:eastAsia="zh-CN"/>
              </w:rPr>
            </w:pPr>
            <w:r w:rsidRPr="001068DD">
              <w:rPr>
                <w:lang w:val="uk-UA"/>
              </w:rPr>
              <w:t>2.</w:t>
            </w:r>
          </w:p>
        </w:tc>
        <w:tc>
          <w:tcPr>
            <w:tcW w:w="4851"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rPr>
                <w:lang w:val="uk-UA" w:eastAsia="zh-CN"/>
              </w:rPr>
            </w:pPr>
            <w:r w:rsidRPr="001068DD">
              <w:rPr>
                <w:caps/>
                <w:lang w:val="uk-UA"/>
              </w:rPr>
              <w:t>с</w:t>
            </w:r>
            <w:r w:rsidRPr="001068DD">
              <w:rPr>
                <w:lang w:val="uk-UA"/>
              </w:rPr>
              <w:t xml:space="preserve">амостійна робота </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snapToGrid w:val="0"/>
              <w:ind w:firstLine="567"/>
              <w:jc w:val="center"/>
              <w:rPr>
                <w:b/>
                <w:sz w:val="28"/>
                <w:szCs w:val="28"/>
                <w:lang w:val="uk-UA" w:eastAsia="zh-CN"/>
              </w:rPr>
            </w:pPr>
          </w:p>
        </w:tc>
      </w:tr>
      <w:tr w:rsidR="008B6005" w:rsidRPr="001068DD" w:rsidTr="00A97512">
        <w:trPr>
          <w:trHeight w:val="268"/>
        </w:trPr>
        <w:tc>
          <w:tcPr>
            <w:tcW w:w="536"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center"/>
              <w:rPr>
                <w:lang w:val="uk-UA" w:eastAsia="zh-CN"/>
              </w:rPr>
            </w:pPr>
            <w:r w:rsidRPr="001068DD">
              <w:rPr>
                <w:lang w:val="uk-UA"/>
              </w:rPr>
              <w:t>3.</w:t>
            </w:r>
          </w:p>
        </w:tc>
        <w:tc>
          <w:tcPr>
            <w:tcW w:w="4851"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rPr>
                <w:lang w:val="uk-UA" w:eastAsia="zh-CN"/>
              </w:rPr>
            </w:pPr>
            <w:r w:rsidRPr="001068DD">
              <w:rPr>
                <w:lang w:val="uk-UA"/>
              </w:rPr>
              <w:t xml:space="preserve">Контрольна робота </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snapToGrid w:val="0"/>
              <w:ind w:firstLine="567"/>
              <w:jc w:val="center"/>
              <w:rPr>
                <w:b/>
                <w:sz w:val="28"/>
                <w:szCs w:val="28"/>
                <w:lang w:val="uk-UA" w:eastAsia="zh-CN"/>
              </w:rPr>
            </w:pPr>
          </w:p>
        </w:tc>
      </w:tr>
      <w:tr w:rsidR="008B6005" w:rsidRPr="001068DD" w:rsidTr="00A97512">
        <w:trPr>
          <w:trHeight w:val="268"/>
        </w:trPr>
        <w:tc>
          <w:tcPr>
            <w:tcW w:w="536"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center"/>
              <w:rPr>
                <w:lang w:val="uk-UA"/>
              </w:rPr>
            </w:pPr>
            <w:r w:rsidRPr="001068DD">
              <w:rPr>
                <w:lang w:val="uk-UA"/>
              </w:rPr>
              <w:t>4</w:t>
            </w:r>
          </w:p>
        </w:tc>
        <w:tc>
          <w:tcPr>
            <w:tcW w:w="4851"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rPr>
                <w:lang w:val="uk-UA" w:eastAsia="zh-CN"/>
              </w:rPr>
            </w:pPr>
            <w:r w:rsidRPr="001068DD">
              <w:rPr>
                <w:b/>
                <w:lang w:val="uk-UA"/>
              </w:rPr>
              <w:t>Разом балів</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rPr>
                <w:b/>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rPr>
                <w:b/>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rPr>
                <w:b/>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rPr>
                <w:b/>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jc w:val="center"/>
              <w:rPr>
                <w:lang w:val="uk-UA" w:eastAsia="zh-CN"/>
              </w:rPr>
            </w:pPr>
            <w:r w:rsidRPr="001068DD">
              <w:rPr>
                <w:b/>
                <w:lang w:val="uk-UA"/>
              </w:rPr>
              <w:t>100</w:t>
            </w:r>
          </w:p>
        </w:tc>
      </w:tr>
      <w:tr w:rsidR="008B6005" w:rsidRPr="001068DD" w:rsidTr="00A97512">
        <w:trPr>
          <w:trHeight w:val="288"/>
        </w:trPr>
        <w:tc>
          <w:tcPr>
            <w:tcW w:w="10242" w:type="dxa"/>
            <w:gridSpan w:val="7"/>
            <w:tcBorders>
              <w:top w:val="nil"/>
              <w:left w:val="single" w:sz="4" w:space="0" w:color="000000"/>
              <w:bottom w:val="single" w:sz="4" w:space="0" w:color="000000"/>
              <w:right w:val="single" w:sz="4" w:space="0" w:color="000000"/>
            </w:tcBorders>
          </w:tcPr>
          <w:p w:rsidR="008B6005" w:rsidRPr="001068DD" w:rsidRDefault="008B6005" w:rsidP="001068DD">
            <w:pPr>
              <w:widowControl w:val="0"/>
              <w:suppressAutoHyphens/>
              <w:jc w:val="center"/>
              <w:rPr>
                <w:b/>
                <w:lang w:val="uk-UA"/>
              </w:rPr>
            </w:pPr>
            <w:r w:rsidRPr="001068DD">
              <w:rPr>
                <w:b/>
                <w:lang w:val="uk-UA"/>
              </w:rPr>
              <w:t>Вибіркові види діяльності (робіт)</w:t>
            </w:r>
          </w:p>
        </w:tc>
      </w:tr>
      <w:tr w:rsidR="008B6005" w:rsidRPr="001068DD" w:rsidTr="00A97512">
        <w:trPr>
          <w:trHeight w:val="268"/>
        </w:trPr>
        <w:tc>
          <w:tcPr>
            <w:tcW w:w="536"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center"/>
              <w:rPr>
                <w:lang w:val="uk-UA"/>
              </w:rPr>
            </w:pPr>
            <w:r w:rsidRPr="001068DD">
              <w:rPr>
                <w:lang w:val="uk-UA"/>
              </w:rPr>
              <w:t>1</w:t>
            </w:r>
          </w:p>
        </w:tc>
        <w:tc>
          <w:tcPr>
            <w:tcW w:w="4851" w:type="dxa"/>
            <w:tcBorders>
              <w:top w:val="single" w:sz="4" w:space="0" w:color="000000"/>
              <w:left w:val="single" w:sz="4" w:space="0" w:color="000000"/>
              <w:bottom w:val="single" w:sz="4" w:space="0" w:color="000000"/>
              <w:right w:val="nil"/>
            </w:tcBorders>
          </w:tcPr>
          <w:p w:rsidR="008B6005" w:rsidRPr="001068DD" w:rsidRDefault="008B6005" w:rsidP="001068DD">
            <w:pPr>
              <w:pStyle w:val="2"/>
              <w:widowControl w:val="0"/>
              <w:suppressAutoHyphens/>
              <w:spacing w:after="0" w:line="240" w:lineRule="auto"/>
              <w:jc w:val="both"/>
            </w:pPr>
            <w:r w:rsidRPr="001068DD">
              <w:t>-участь у наукових, науково-практичних конференціях, олімпіадах;</w:t>
            </w:r>
          </w:p>
          <w:p w:rsidR="008B6005" w:rsidRPr="001068DD" w:rsidRDefault="008B6005" w:rsidP="001068DD">
            <w:pPr>
              <w:widowControl w:val="0"/>
              <w:suppressAutoHyphens/>
              <w:jc w:val="both"/>
              <w:rPr>
                <w:lang w:val="uk-UA"/>
              </w:rPr>
            </w:pPr>
            <w:r w:rsidRPr="001068DD">
              <w:rPr>
                <w:lang w:val="uk-UA"/>
              </w:rPr>
              <w:t>- підготовка наукової статті, наукової роботи на конкурс;</w:t>
            </w:r>
          </w:p>
          <w:p w:rsidR="008B6005" w:rsidRPr="001068DD" w:rsidRDefault="008B6005" w:rsidP="001068DD">
            <w:pPr>
              <w:widowControl w:val="0"/>
              <w:suppressAutoHyphens/>
              <w:rPr>
                <w:caps/>
                <w:lang w:val="uk-UA"/>
              </w:rPr>
            </w:pPr>
            <w:r w:rsidRPr="001068DD">
              <w:rPr>
                <w:lang w:val="uk-UA"/>
              </w:rPr>
              <w:t>- тощо</w:t>
            </w:r>
          </w:p>
        </w:tc>
        <w:tc>
          <w:tcPr>
            <w:tcW w:w="1121"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134"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1248" w:type="dxa"/>
            <w:tcBorders>
              <w:top w:val="single" w:sz="4" w:space="0" w:color="000000"/>
              <w:left w:val="single" w:sz="4" w:space="0" w:color="auto"/>
              <w:bottom w:val="single" w:sz="4" w:space="0" w:color="000000"/>
              <w:right w:val="nil"/>
            </w:tcBorders>
          </w:tcPr>
          <w:p w:rsidR="008B6005" w:rsidRPr="001068DD" w:rsidRDefault="008B6005" w:rsidP="001068DD">
            <w:pPr>
              <w:widowControl w:val="0"/>
              <w:suppressAutoHyphens/>
              <w:snapToGrid w:val="0"/>
              <w:ind w:firstLine="567"/>
              <w:jc w:val="center"/>
              <w:rPr>
                <w:sz w:val="28"/>
                <w:szCs w:val="28"/>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suppressAutoHyphens/>
              <w:snapToGrid w:val="0"/>
              <w:rPr>
                <w:b/>
                <w:lang w:val="uk-UA" w:eastAsia="zh-CN"/>
              </w:rPr>
            </w:pPr>
            <w:r w:rsidRPr="001068DD">
              <w:rPr>
                <w:b/>
                <w:lang w:val="uk-UA"/>
              </w:rPr>
              <w:t>max 10</w:t>
            </w:r>
          </w:p>
        </w:tc>
      </w:tr>
    </w:tbl>
    <w:p w:rsidR="008B6005" w:rsidRPr="001068DD" w:rsidRDefault="008B6005" w:rsidP="001068DD">
      <w:pPr>
        <w:widowControl w:val="0"/>
        <w:ind w:firstLine="567"/>
        <w:jc w:val="both"/>
        <w:rPr>
          <w:b/>
          <w:i/>
          <w:sz w:val="28"/>
          <w:szCs w:val="28"/>
          <w:lang w:val="uk-UA"/>
        </w:rPr>
      </w:pPr>
      <w:r w:rsidRPr="001068DD">
        <w:rPr>
          <w:b/>
          <w:i/>
          <w:sz w:val="28"/>
          <w:szCs w:val="28"/>
          <w:lang w:val="uk-UA"/>
        </w:rPr>
        <w:t>3.3</w:t>
      </w:r>
      <w:r w:rsidRPr="001068DD">
        <w:rPr>
          <w:sz w:val="28"/>
          <w:szCs w:val="28"/>
          <w:lang w:val="uk-UA"/>
        </w:rPr>
        <w:t>. </w:t>
      </w:r>
      <w:r w:rsidRPr="001068DD">
        <w:rPr>
          <w:b/>
          <w:i/>
          <w:sz w:val="28"/>
          <w:szCs w:val="28"/>
          <w:lang w:val="uk-UA"/>
        </w:rPr>
        <w:t>Взаємозв’язок між програмними результатами навчання та обов’язковими видами навчальної діяльності (робіт)</w:t>
      </w:r>
    </w:p>
    <w:p w:rsidR="008B6005" w:rsidRPr="001068DD" w:rsidRDefault="008B6005" w:rsidP="001068DD">
      <w:pPr>
        <w:widowControl w:val="0"/>
        <w:ind w:firstLine="567"/>
        <w:jc w:val="both"/>
        <w:rPr>
          <w:sz w:val="28"/>
          <w:szCs w:val="28"/>
          <w:lang w:val="uk-UA"/>
        </w:rPr>
      </w:pPr>
      <w:r w:rsidRPr="001068DD">
        <w:rPr>
          <w:sz w:val="28"/>
          <w:szCs w:val="28"/>
          <w:lang w:val="uk-UA"/>
        </w:rPr>
        <w:t>Поточне оцінювання обов’язкових видів навчальної діяльності (робіт) має бути спрямоване безпосередньо на досягнення очікуваних програмних результатів навчання та проводитися згідно з чіткими критеріями, зазначеними у силабусі освітньої компоненти/навчальної дисципліни, з якими здобувачі мають бути ознайомлені до початку виконання робіт (табл. 4).</w:t>
      </w:r>
    </w:p>
    <w:p w:rsidR="008B6005" w:rsidRPr="001068DD" w:rsidRDefault="008B6005" w:rsidP="001068DD">
      <w:pPr>
        <w:widowControl w:val="0"/>
        <w:ind w:firstLine="567"/>
        <w:jc w:val="right"/>
        <w:rPr>
          <w:sz w:val="28"/>
          <w:szCs w:val="28"/>
          <w:lang w:val="uk-UA"/>
        </w:rPr>
      </w:pPr>
      <w:r w:rsidRPr="001068DD">
        <w:rPr>
          <w:sz w:val="28"/>
          <w:szCs w:val="28"/>
          <w:lang w:val="uk-UA"/>
        </w:rPr>
        <w:t>Таблиця 4</w:t>
      </w:r>
    </w:p>
    <w:p w:rsidR="008B6005" w:rsidRPr="001068DD" w:rsidRDefault="008B6005" w:rsidP="001068DD">
      <w:pPr>
        <w:widowControl w:val="0"/>
        <w:ind w:firstLine="567"/>
        <w:jc w:val="center"/>
        <w:rPr>
          <w:b/>
          <w:sz w:val="28"/>
          <w:szCs w:val="28"/>
          <w:lang w:val="uk-UA"/>
        </w:rPr>
      </w:pPr>
      <w:r w:rsidRPr="001068DD">
        <w:rPr>
          <w:b/>
          <w:sz w:val="28"/>
          <w:szCs w:val="28"/>
          <w:lang w:val="uk-UA"/>
        </w:rPr>
        <w:t>Взаємозв’язок між програмними результатами навчання та обов’язковими видами навчальної діяльності (робіт)</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0"/>
        <w:gridCol w:w="1388"/>
        <w:gridCol w:w="1447"/>
        <w:gridCol w:w="1602"/>
        <w:gridCol w:w="1623"/>
        <w:gridCol w:w="484"/>
        <w:gridCol w:w="969"/>
      </w:tblGrid>
      <w:tr w:rsidR="008B6005" w:rsidRPr="001068DD" w:rsidTr="00722581">
        <w:tc>
          <w:tcPr>
            <w:tcW w:w="2660" w:type="dxa"/>
            <w:tcBorders>
              <w:tl2br w:val="single" w:sz="4" w:space="0" w:color="auto"/>
            </w:tcBorders>
          </w:tcPr>
          <w:p w:rsidR="008B6005" w:rsidRPr="00722581" w:rsidRDefault="008B6005" w:rsidP="00722581">
            <w:pPr>
              <w:widowControl w:val="0"/>
              <w:ind w:firstLine="567"/>
              <w:jc w:val="right"/>
              <w:rPr>
                <w:lang w:val="uk-UA"/>
              </w:rPr>
            </w:pPr>
            <w:r w:rsidRPr="00722581">
              <w:rPr>
                <w:sz w:val="22"/>
                <w:szCs w:val="22"/>
                <w:lang w:val="uk-UA"/>
              </w:rPr>
              <w:t xml:space="preserve">Види робіт </w:t>
            </w:r>
          </w:p>
          <w:p w:rsidR="008B6005" w:rsidRPr="00722581" w:rsidRDefault="008B6005" w:rsidP="00722581">
            <w:pPr>
              <w:widowControl w:val="0"/>
              <w:ind w:firstLine="567"/>
              <w:jc w:val="both"/>
              <w:rPr>
                <w:lang w:val="uk-UA"/>
              </w:rPr>
            </w:pPr>
          </w:p>
          <w:p w:rsidR="008B6005" w:rsidRPr="00722581" w:rsidRDefault="008B6005" w:rsidP="00722581">
            <w:pPr>
              <w:widowControl w:val="0"/>
              <w:ind w:firstLine="567"/>
              <w:jc w:val="both"/>
              <w:rPr>
                <w:lang w:val="uk-UA"/>
              </w:rPr>
            </w:pPr>
          </w:p>
          <w:p w:rsidR="008B6005" w:rsidRPr="00722581" w:rsidRDefault="008B6005" w:rsidP="00722581">
            <w:pPr>
              <w:widowControl w:val="0"/>
              <w:jc w:val="both"/>
              <w:rPr>
                <w:lang w:val="uk-UA"/>
              </w:rPr>
            </w:pPr>
            <w:r w:rsidRPr="00722581">
              <w:rPr>
                <w:sz w:val="22"/>
                <w:szCs w:val="22"/>
                <w:lang w:val="uk-UA"/>
              </w:rPr>
              <w:t xml:space="preserve">Програмні </w:t>
            </w:r>
          </w:p>
          <w:p w:rsidR="008B6005" w:rsidRPr="00722581" w:rsidRDefault="008B6005" w:rsidP="00722581">
            <w:pPr>
              <w:widowControl w:val="0"/>
              <w:jc w:val="both"/>
              <w:rPr>
                <w:lang w:val="uk-UA"/>
              </w:rPr>
            </w:pPr>
            <w:r w:rsidRPr="00722581">
              <w:rPr>
                <w:sz w:val="22"/>
                <w:szCs w:val="22"/>
                <w:lang w:val="uk-UA"/>
              </w:rPr>
              <w:t xml:space="preserve">результати </w:t>
            </w:r>
          </w:p>
          <w:p w:rsidR="008B6005" w:rsidRPr="00722581" w:rsidRDefault="008B6005" w:rsidP="00722581">
            <w:pPr>
              <w:widowControl w:val="0"/>
              <w:jc w:val="both"/>
              <w:rPr>
                <w:lang w:val="uk-UA"/>
              </w:rPr>
            </w:pPr>
            <w:r w:rsidRPr="00722581">
              <w:rPr>
                <w:sz w:val="22"/>
                <w:szCs w:val="22"/>
                <w:lang w:val="uk-UA"/>
              </w:rPr>
              <w:t>навчання (ПРН)</w:t>
            </w:r>
          </w:p>
        </w:tc>
        <w:tc>
          <w:tcPr>
            <w:tcW w:w="1388" w:type="dxa"/>
            <w:vAlign w:val="center"/>
          </w:tcPr>
          <w:p w:rsidR="008B6005" w:rsidRPr="00722581" w:rsidRDefault="008B6005" w:rsidP="00722581">
            <w:pPr>
              <w:widowControl w:val="0"/>
              <w:rPr>
                <w:lang w:val="uk-UA"/>
              </w:rPr>
            </w:pPr>
            <w:r w:rsidRPr="00722581">
              <w:rPr>
                <w:sz w:val="22"/>
                <w:szCs w:val="22"/>
                <w:lang w:val="uk-UA"/>
              </w:rPr>
              <w:t>Тестування</w:t>
            </w:r>
          </w:p>
        </w:tc>
        <w:tc>
          <w:tcPr>
            <w:tcW w:w="1447" w:type="dxa"/>
            <w:vAlign w:val="center"/>
          </w:tcPr>
          <w:p w:rsidR="008B6005" w:rsidRPr="00722581" w:rsidRDefault="008B6005" w:rsidP="00722581">
            <w:pPr>
              <w:widowControl w:val="0"/>
              <w:jc w:val="center"/>
              <w:rPr>
                <w:lang w:val="uk-UA"/>
              </w:rPr>
            </w:pPr>
            <w:r w:rsidRPr="00722581">
              <w:rPr>
                <w:sz w:val="22"/>
                <w:szCs w:val="22"/>
                <w:lang w:val="uk-UA"/>
              </w:rPr>
              <w:t>Усне опитування (виступ, доповідь, участь у обговоренні)</w:t>
            </w:r>
          </w:p>
        </w:tc>
        <w:tc>
          <w:tcPr>
            <w:tcW w:w="1602" w:type="dxa"/>
            <w:vAlign w:val="center"/>
          </w:tcPr>
          <w:p w:rsidR="008B6005" w:rsidRPr="00722581" w:rsidRDefault="008B6005" w:rsidP="00722581">
            <w:pPr>
              <w:widowControl w:val="0"/>
              <w:jc w:val="center"/>
              <w:rPr>
                <w:lang w:val="uk-UA"/>
              </w:rPr>
            </w:pPr>
            <w:r w:rsidRPr="00722581">
              <w:rPr>
                <w:sz w:val="22"/>
                <w:szCs w:val="22"/>
                <w:lang w:val="uk-UA"/>
              </w:rPr>
              <w:t>Практичні (лабораторні, семінарські) роботи</w:t>
            </w:r>
          </w:p>
        </w:tc>
        <w:tc>
          <w:tcPr>
            <w:tcW w:w="1623" w:type="dxa"/>
            <w:vAlign w:val="center"/>
          </w:tcPr>
          <w:p w:rsidR="008B6005" w:rsidRPr="00722581" w:rsidRDefault="008B6005" w:rsidP="00722581">
            <w:pPr>
              <w:widowControl w:val="0"/>
              <w:jc w:val="center"/>
              <w:rPr>
                <w:lang w:val="uk-UA"/>
              </w:rPr>
            </w:pPr>
            <w:r w:rsidRPr="00722581">
              <w:rPr>
                <w:sz w:val="22"/>
                <w:szCs w:val="22"/>
                <w:lang w:val="uk-UA"/>
              </w:rPr>
              <w:t>Письмові роботи (контрольні, розрахункові, есе, кейси)</w:t>
            </w:r>
          </w:p>
        </w:tc>
        <w:tc>
          <w:tcPr>
            <w:tcW w:w="484" w:type="dxa"/>
            <w:vAlign w:val="center"/>
          </w:tcPr>
          <w:p w:rsidR="008B6005" w:rsidRPr="00722581" w:rsidRDefault="008B6005" w:rsidP="00722581">
            <w:pPr>
              <w:widowControl w:val="0"/>
              <w:ind w:firstLine="567"/>
              <w:jc w:val="center"/>
              <w:rPr>
                <w:lang w:val="uk-UA"/>
              </w:rPr>
            </w:pPr>
            <w:r w:rsidRPr="00722581">
              <w:rPr>
                <w:lang w:val="uk-UA"/>
              </w:rPr>
              <w:t>…</w:t>
            </w:r>
          </w:p>
        </w:tc>
        <w:tc>
          <w:tcPr>
            <w:tcW w:w="969" w:type="dxa"/>
            <w:vAlign w:val="center"/>
          </w:tcPr>
          <w:p w:rsidR="008B6005" w:rsidRPr="00722581" w:rsidRDefault="008B6005" w:rsidP="00722581">
            <w:pPr>
              <w:widowControl w:val="0"/>
              <w:rPr>
                <w:lang w:val="uk-UA"/>
              </w:rPr>
            </w:pPr>
            <w:r w:rsidRPr="00722581">
              <w:rPr>
                <w:lang w:val="uk-UA"/>
              </w:rPr>
              <w:t>Разом</w:t>
            </w:r>
          </w:p>
        </w:tc>
      </w:tr>
      <w:tr w:rsidR="008B6005" w:rsidRPr="001068DD" w:rsidTr="00722581">
        <w:tc>
          <w:tcPr>
            <w:tcW w:w="2660" w:type="dxa"/>
          </w:tcPr>
          <w:p w:rsidR="008B6005" w:rsidRPr="00722581" w:rsidRDefault="008B6005" w:rsidP="00722581">
            <w:pPr>
              <w:widowControl w:val="0"/>
              <w:ind w:firstLine="567"/>
              <w:jc w:val="both"/>
              <w:rPr>
                <w:lang w:val="uk-UA"/>
              </w:rPr>
            </w:pPr>
            <w:r w:rsidRPr="00722581">
              <w:rPr>
                <w:lang w:val="uk-UA"/>
              </w:rPr>
              <w:t>ПРН 1</w:t>
            </w:r>
          </w:p>
        </w:tc>
        <w:tc>
          <w:tcPr>
            <w:tcW w:w="1388" w:type="dxa"/>
          </w:tcPr>
          <w:p w:rsidR="008B6005" w:rsidRPr="00722581" w:rsidRDefault="008B6005" w:rsidP="00722581">
            <w:pPr>
              <w:widowControl w:val="0"/>
              <w:ind w:firstLine="567"/>
              <w:jc w:val="center"/>
              <w:rPr>
                <w:b/>
                <w:lang w:val="uk-UA"/>
              </w:rPr>
            </w:pPr>
            <w:r w:rsidRPr="00722581">
              <w:rPr>
                <w:b/>
                <w:lang w:val="uk-UA"/>
              </w:rPr>
              <w:t>+</w:t>
            </w:r>
          </w:p>
        </w:tc>
        <w:tc>
          <w:tcPr>
            <w:tcW w:w="1447" w:type="dxa"/>
          </w:tcPr>
          <w:p w:rsidR="008B6005" w:rsidRPr="00722581" w:rsidRDefault="008B6005" w:rsidP="00722581">
            <w:pPr>
              <w:widowControl w:val="0"/>
              <w:ind w:firstLine="567"/>
              <w:jc w:val="center"/>
              <w:rPr>
                <w:b/>
                <w:lang w:val="uk-UA"/>
              </w:rPr>
            </w:pPr>
            <w:r w:rsidRPr="00722581">
              <w:rPr>
                <w:b/>
                <w:lang w:val="uk-UA"/>
              </w:rPr>
              <w:t>+</w:t>
            </w:r>
          </w:p>
        </w:tc>
        <w:tc>
          <w:tcPr>
            <w:tcW w:w="1602" w:type="dxa"/>
          </w:tcPr>
          <w:p w:rsidR="008B6005" w:rsidRPr="00722581" w:rsidRDefault="008B6005" w:rsidP="00722581">
            <w:pPr>
              <w:widowControl w:val="0"/>
              <w:ind w:firstLine="567"/>
              <w:jc w:val="center"/>
              <w:rPr>
                <w:b/>
                <w:lang w:val="uk-UA"/>
              </w:rPr>
            </w:pPr>
          </w:p>
        </w:tc>
        <w:tc>
          <w:tcPr>
            <w:tcW w:w="1623" w:type="dxa"/>
          </w:tcPr>
          <w:p w:rsidR="008B6005" w:rsidRPr="00722581" w:rsidRDefault="008B6005" w:rsidP="00722581">
            <w:pPr>
              <w:widowControl w:val="0"/>
              <w:ind w:firstLine="567"/>
              <w:jc w:val="center"/>
              <w:rPr>
                <w:b/>
                <w:lang w:val="uk-UA"/>
              </w:rPr>
            </w:pPr>
          </w:p>
        </w:tc>
        <w:tc>
          <w:tcPr>
            <w:tcW w:w="484" w:type="dxa"/>
          </w:tcPr>
          <w:p w:rsidR="008B6005" w:rsidRPr="00722581" w:rsidRDefault="008B6005" w:rsidP="00722581">
            <w:pPr>
              <w:widowControl w:val="0"/>
              <w:ind w:firstLine="567"/>
              <w:jc w:val="both"/>
              <w:rPr>
                <w:lang w:val="uk-UA"/>
              </w:rPr>
            </w:pPr>
          </w:p>
        </w:tc>
        <w:tc>
          <w:tcPr>
            <w:tcW w:w="969" w:type="dxa"/>
          </w:tcPr>
          <w:p w:rsidR="008B6005" w:rsidRPr="00722581" w:rsidRDefault="008B6005" w:rsidP="00722581">
            <w:pPr>
              <w:widowControl w:val="0"/>
              <w:ind w:firstLine="567"/>
              <w:jc w:val="both"/>
              <w:rPr>
                <w:lang w:val="uk-UA"/>
              </w:rPr>
            </w:pPr>
          </w:p>
        </w:tc>
      </w:tr>
      <w:tr w:rsidR="008B6005" w:rsidRPr="001068DD" w:rsidTr="00722581">
        <w:tc>
          <w:tcPr>
            <w:tcW w:w="2660" w:type="dxa"/>
          </w:tcPr>
          <w:p w:rsidR="008B6005" w:rsidRPr="00722581" w:rsidRDefault="008B6005" w:rsidP="00722581">
            <w:pPr>
              <w:widowControl w:val="0"/>
              <w:ind w:firstLine="567"/>
              <w:jc w:val="both"/>
              <w:rPr>
                <w:lang w:val="uk-UA"/>
              </w:rPr>
            </w:pPr>
            <w:r w:rsidRPr="00722581">
              <w:rPr>
                <w:lang w:val="uk-UA"/>
              </w:rPr>
              <w:t>ПРН 2</w:t>
            </w:r>
          </w:p>
        </w:tc>
        <w:tc>
          <w:tcPr>
            <w:tcW w:w="1388" w:type="dxa"/>
          </w:tcPr>
          <w:p w:rsidR="008B6005" w:rsidRPr="00722581" w:rsidRDefault="008B6005" w:rsidP="00722581">
            <w:pPr>
              <w:widowControl w:val="0"/>
              <w:ind w:firstLine="567"/>
              <w:jc w:val="center"/>
              <w:rPr>
                <w:b/>
                <w:lang w:val="uk-UA"/>
              </w:rPr>
            </w:pPr>
          </w:p>
        </w:tc>
        <w:tc>
          <w:tcPr>
            <w:tcW w:w="1447" w:type="dxa"/>
          </w:tcPr>
          <w:p w:rsidR="008B6005" w:rsidRPr="00722581" w:rsidRDefault="008B6005" w:rsidP="00722581">
            <w:pPr>
              <w:widowControl w:val="0"/>
              <w:ind w:firstLine="567"/>
              <w:jc w:val="center"/>
              <w:rPr>
                <w:b/>
                <w:lang w:val="uk-UA"/>
              </w:rPr>
            </w:pPr>
          </w:p>
        </w:tc>
        <w:tc>
          <w:tcPr>
            <w:tcW w:w="1602" w:type="dxa"/>
          </w:tcPr>
          <w:p w:rsidR="008B6005" w:rsidRPr="00722581" w:rsidRDefault="008B6005" w:rsidP="00722581">
            <w:pPr>
              <w:widowControl w:val="0"/>
              <w:ind w:firstLine="567"/>
              <w:jc w:val="center"/>
              <w:rPr>
                <w:b/>
                <w:lang w:val="uk-UA"/>
              </w:rPr>
            </w:pPr>
            <w:r w:rsidRPr="00722581">
              <w:rPr>
                <w:b/>
                <w:lang w:val="uk-UA"/>
              </w:rPr>
              <w:t>+</w:t>
            </w:r>
          </w:p>
        </w:tc>
        <w:tc>
          <w:tcPr>
            <w:tcW w:w="1623" w:type="dxa"/>
          </w:tcPr>
          <w:p w:rsidR="008B6005" w:rsidRPr="00722581" w:rsidRDefault="008B6005" w:rsidP="00722581">
            <w:pPr>
              <w:widowControl w:val="0"/>
              <w:ind w:firstLine="567"/>
              <w:jc w:val="center"/>
              <w:rPr>
                <w:b/>
                <w:lang w:val="uk-UA"/>
              </w:rPr>
            </w:pPr>
            <w:r w:rsidRPr="00722581">
              <w:rPr>
                <w:b/>
                <w:lang w:val="uk-UA"/>
              </w:rPr>
              <w:t>+</w:t>
            </w:r>
          </w:p>
        </w:tc>
        <w:tc>
          <w:tcPr>
            <w:tcW w:w="484" w:type="dxa"/>
          </w:tcPr>
          <w:p w:rsidR="008B6005" w:rsidRPr="00722581" w:rsidRDefault="008B6005" w:rsidP="00722581">
            <w:pPr>
              <w:widowControl w:val="0"/>
              <w:ind w:firstLine="567"/>
              <w:jc w:val="both"/>
              <w:rPr>
                <w:lang w:val="uk-UA"/>
              </w:rPr>
            </w:pPr>
          </w:p>
        </w:tc>
        <w:tc>
          <w:tcPr>
            <w:tcW w:w="969" w:type="dxa"/>
          </w:tcPr>
          <w:p w:rsidR="008B6005" w:rsidRPr="00722581" w:rsidRDefault="008B6005" w:rsidP="00722581">
            <w:pPr>
              <w:widowControl w:val="0"/>
              <w:ind w:firstLine="567"/>
              <w:jc w:val="both"/>
              <w:rPr>
                <w:lang w:val="uk-UA"/>
              </w:rPr>
            </w:pPr>
          </w:p>
        </w:tc>
      </w:tr>
      <w:tr w:rsidR="008B6005" w:rsidRPr="001068DD" w:rsidTr="00722581">
        <w:tc>
          <w:tcPr>
            <w:tcW w:w="2660" w:type="dxa"/>
          </w:tcPr>
          <w:p w:rsidR="008B6005" w:rsidRPr="00722581" w:rsidRDefault="008B6005" w:rsidP="00722581">
            <w:pPr>
              <w:widowControl w:val="0"/>
              <w:ind w:firstLine="567"/>
              <w:jc w:val="both"/>
              <w:rPr>
                <w:lang w:val="uk-UA"/>
              </w:rPr>
            </w:pPr>
            <w:r w:rsidRPr="00722581">
              <w:rPr>
                <w:lang w:val="uk-UA"/>
              </w:rPr>
              <w:t>…</w:t>
            </w:r>
          </w:p>
        </w:tc>
        <w:tc>
          <w:tcPr>
            <w:tcW w:w="1388" w:type="dxa"/>
          </w:tcPr>
          <w:p w:rsidR="008B6005" w:rsidRPr="00722581" w:rsidRDefault="008B6005" w:rsidP="00722581">
            <w:pPr>
              <w:widowControl w:val="0"/>
              <w:ind w:firstLine="567"/>
              <w:jc w:val="center"/>
              <w:rPr>
                <w:b/>
                <w:lang w:val="uk-UA"/>
              </w:rPr>
            </w:pPr>
          </w:p>
        </w:tc>
        <w:tc>
          <w:tcPr>
            <w:tcW w:w="1447" w:type="dxa"/>
          </w:tcPr>
          <w:p w:rsidR="008B6005" w:rsidRPr="00722581" w:rsidRDefault="008B6005" w:rsidP="00722581">
            <w:pPr>
              <w:widowControl w:val="0"/>
              <w:ind w:firstLine="567"/>
              <w:jc w:val="center"/>
              <w:rPr>
                <w:b/>
                <w:lang w:val="uk-UA"/>
              </w:rPr>
            </w:pPr>
          </w:p>
        </w:tc>
        <w:tc>
          <w:tcPr>
            <w:tcW w:w="1602" w:type="dxa"/>
          </w:tcPr>
          <w:p w:rsidR="008B6005" w:rsidRPr="00722581" w:rsidRDefault="008B6005" w:rsidP="00722581">
            <w:pPr>
              <w:widowControl w:val="0"/>
              <w:ind w:firstLine="567"/>
              <w:jc w:val="center"/>
              <w:rPr>
                <w:b/>
                <w:lang w:val="uk-UA"/>
              </w:rPr>
            </w:pPr>
          </w:p>
        </w:tc>
        <w:tc>
          <w:tcPr>
            <w:tcW w:w="1623" w:type="dxa"/>
          </w:tcPr>
          <w:p w:rsidR="008B6005" w:rsidRPr="00722581" w:rsidRDefault="008B6005" w:rsidP="00722581">
            <w:pPr>
              <w:widowControl w:val="0"/>
              <w:ind w:firstLine="567"/>
              <w:jc w:val="center"/>
              <w:rPr>
                <w:b/>
                <w:lang w:val="uk-UA"/>
              </w:rPr>
            </w:pPr>
          </w:p>
        </w:tc>
        <w:tc>
          <w:tcPr>
            <w:tcW w:w="484" w:type="dxa"/>
          </w:tcPr>
          <w:p w:rsidR="008B6005" w:rsidRPr="00722581" w:rsidRDefault="008B6005" w:rsidP="00722581">
            <w:pPr>
              <w:widowControl w:val="0"/>
              <w:ind w:firstLine="567"/>
              <w:jc w:val="both"/>
              <w:rPr>
                <w:lang w:val="uk-UA"/>
              </w:rPr>
            </w:pPr>
          </w:p>
        </w:tc>
        <w:tc>
          <w:tcPr>
            <w:tcW w:w="969" w:type="dxa"/>
          </w:tcPr>
          <w:p w:rsidR="008B6005" w:rsidRPr="00722581" w:rsidRDefault="008B6005" w:rsidP="00722581">
            <w:pPr>
              <w:widowControl w:val="0"/>
              <w:ind w:firstLine="567"/>
              <w:jc w:val="both"/>
              <w:rPr>
                <w:lang w:val="uk-UA"/>
              </w:rPr>
            </w:pPr>
          </w:p>
        </w:tc>
      </w:tr>
      <w:tr w:rsidR="008B6005" w:rsidRPr="001068DD" w:rsidTr="00722581">
        <w:tc>
          <w:tcPr>
            <w:tcW w:w="2660" w:type="dxa"/>
          </w:tcPr>
          <w:p w:rsidR="008B6005" w:rsidRPr="00722581" w:rsidRDefault="008B6005" w:rsidP="00722581">
            <w:pPr>
              <w:widowControl w:val="0"/>
              <w:ind w:firstLine="567"/>
              <w:jc w:val="both"/>
              <w:rPr>
                <w:lang w:val="uk-UA"/>
              </w:rPr>
            </w:pPr>
            <w:r w:rsidRPr="00722581">
              <w:rPr>
                <w:lang w:val="uk-UA"/>
              </w:rPr>
              <w:t>ПРН n</w:t>
            </w:r>
          </w:p>
        </w:tc>
        <w:tc>
          <w:tcPr>
            <w:tcW w:w="1388" w:type="dxa"/>
          </w:tcPr>
          <w:p w:rsidR="008B6005" w:rsidRPr="00722581" w:rsidRDefault="008B6005" w:rsidP="00722581">
            <w:pPr>
              <w:widowControl w:val="0"/>
              <w:ind w:firstLine="567"/>
              <w:jc w:val="center"/>
              <w:rPr>
                <w:b/>
                <w:lang w:val="uk-UA"/>
              </w:rPr>
            </w:pPr>
            <w:r w:rsidRPr="00722581">
              <w:rPr>
                <w:b/>
                <w:lang w:val="uk-UA"/>
              </w:rPr>
              <w:t>+</w:t>
            </w:r>
          </w:p>
        </w:tc>
        <w:tc>
          <w:tcPr>
            <w:tcW w:w="1447" w:type="dxa"/>
          </w:tcPr>
          <w:p w:rsidR="008B6005" w:rsidRPr="00722581" w:rsidRDefault="008B6005" w:rsidP="00722581">
            <w:pPr>
              <w:widowControl w:val="0"/>
              <w:ind w:firstLine="567"/>
              <w:jc w:val="center"/>
              <w:rPr>
                <w:b/>
                <w:lang w:val="uk-UA"/>
              </w:rPr>
            </w:pPr>
            <w:r w:rsidRPr="00722581">
              <w:rPr>
                <w:b/>
                <w:lang w:val="uk-UA"/>
              </w:rPr>
              <w:t>+</w:t>
            </w:r>
          </w:p>
        </w:tc>
        <w:tc>
          <w:tcPr>
            <w:tcW w:w="1602" w:type="dxa"/>
          </w:tcPr>
          <w:p w:rsidR="008B6005" w:rsidRPr="00722581" w:rsidRDefault="008B6005" w:rsidP="00722581">
            <w:pPr>
              <w:widowControl w:val="0"/>
              <w:ind w:firstLine="567"/>
              <w:jc w:val="center"/>
              <w:rPr>
                <w:b/>
                <w:lang w:val="uk-UA"/>
              </w:rPr>
            </w:pPr>
            <w:r w:rsidRPr="00722581">
              <w:rPr>
                <w:b/>
                <w:lang w:val="uk-UA"/>
              </w:rPr>
              <w:t>+</w:t>
            </w:r>
          </w:p>
        </w:tc>
        <w:tc>
          <w:tcPr>
            <w:tcW w:w="1623" w:type="dxa"/>
          </w:tcPr>
          <w:p w:rsidR="008B6005" w:rsidRPr="00722581" w:rsidRDefault="008B6005" w:rsidP="00722581">
            <w:pPr>
              <w:widowControl w:val="0"/>
              <w:ind w:firstLine="567"/>
              <w:jc w:val="center"/>
              <w:rPr>
                <w:b/>
                <w:lang w:val="uk-UA"/>
              </w:rPr>
            </w:pPr>
            <w:r w:rsidRPr="00722581">
              <w:rPr>
                <w:b/>
                <w:lang w:val="uk-UA"/>
              </w:rPr>
              <w:t>+</w:t>
            </w:r>
          </w:p>
        </w:tc>
        <w:tc>
          <w:tcPr>
            <w:tcW w:w="484" w:type="dxa"/>
          </w:tcPr>
          <w:p w:rsidR="008B6005" w:rsidRPr="00722581" w:rsidRDefault="008B6005" w:rsidP="00722581">
            <w:pPr>
              <w:widowControl w:val="0"/>
              <w:ind w:firstLine="567"/>
              <w:jc w:val="both"/>
              <w:rPr>
                <w:lang w:val="uk-UA"/>
              </w:rPr>
            </w:pPr>
          </w:p>
        </w:tc>
        <w:tc>
          <w:tcPr>
            <w:tcW w:w="969" w:type="dxa"/>
          </w:tcPr>
          <w:p w:rsidR="008B6005" w:rsidRPr="00722581" w:rsidRDefault="008B6005" w:rsidP="00722581">
            <w:pPr>
              <w:widowControl w:val="0"/>
              <w:ind w:firstLine="567"/>
              <w:jc w:val="both"/>
              <w:rPr>
                <w:lang w:val="uk-UA"/>
              </w:rPr>
            </w:pPr>
          </w:p>
        </w:tc>
      </w:tr>
      <w:tr w:rsidR="008B6005" w:rsidRPr="001068DD" w:rsidTr="00722581">
        <w:tc>
          <w:tcPr>
            <w:tcW w:w="2660" w:type="dxa"/>
          </w:tcPr>
          <w:p w:rsidR="008B6005" w:rsidRPr="00722581" w:rsidRDefault="008B6005" w:rsidP="00722581">
            <w:pPr>
              <w:widowControl w:val="0"/>
              <w:jc w:val="both"/>
              <w:rPr>
                <w:b/>
                <w:lang w:val="uk-UA"/>
              </w:rPr>
            </w:pPr>
            <w:r w:rsidRPr="00722581">
              <w:rPr>
                <w:b/>
                <w:lang w:val="uk-UA"/>
              </w:rPr>
              <w:t>Разом балів</w:t>
            </w:r>
          </w:p>
        </w:tc>
        <w:tc>
          <w:tcPr>
            <w:tcW w:w="1388" w:type="dxa"/>
          </w:tcPr>
          <w:p w:rsidR="008B6005" w:rsidRPr="00722581" w:rsidRDefault="008B6005" w:rsidP="00722581">
            <w:pPr>
              <w:widowControl w:val="0"/>
              <w:ind w:firstLine="567"/>
              <w:jc w:val="both"/>
              <w:rPr>
                <w:b/>
                <w:lang w:val="uk-UA"/>
              </w:rPr>
            </w:pPr>
          </w:p>
        </w:tc>
        <w:tc>
          <w:tcPr>
            <w:tcW w:w="1447" w:type="dxa"/>
          </w:tcPr>
          <w:p w:rsidR="008B6005" w:rsidRPr="00722581" w:rsidRDefault="008B6005" w:rsidP="00722581">
            <w:pPr>
              <w:widowControl w:val="0"/>
              <w:ind w:firstLine="567"/>
              <w:jc w:val="both"/>
              <w:rPr>
                <w:b/>
                <w:lang w:val="uk-UA"/>
              </w:rPr>
            </w:pPr>
          </w:p>
        </w:tc>
        <w:tc>
          <w:tcPr>
            <w:tcW w:w="1602" w:type="dxa"/>
          </w:tcPr>
          <w:p w:rsidR="008B6005" w:rsidRPr="00722581" w:rsidRDefault="008B6005" w:rsidP="00722581">
            <w:pPr>
              <w:widowControl w:val="0"/>
              <w:ind w:firstLine="567"/>
              <w:jc w:val="both"/>
              <w:rPr>
                <w:b/>
                <w:lang w:val="uk-UA"/>
              </w:rPr>
            </w:pPr>
          </w:p>
        </w:tc>
        <w:tc>
          <w:tcPr>
            <w:tcW w:w="1623" w:type="dxa"/>
          </w:tcPr>
          <w:p w:rsidR="008B6005" w:rsidRPr="00722581" w:rsidRDefault="008B6005" w:rsidP="00722581">
            <w:pPr>
              <w:widowControl w:val="0"/>
              <w:ind w:firstLine="567"/>
              <w:jc w:val="both"/>
              <w:rPr>
                <w:b/>
                <w:lang w:val="uk-UA"/>
              </w:rPr>
            </w:pPr>
          </w:p>
        </w:tc>
        <w:tc>
          <w:tcPr>
            <w:tcW w:w="484" w:type="dxa"/>
          </w:tcPr>
          <w:p w:rsidR="008B6005" w:rsidRPr="00722581" w:rsidRDefault="008B6005" w:rsidP="00722581">
            <w:pPr>
              <w:widowControl w:val="0"/>
              <w:ind w:firstLine="567"/>
              <w:jc w:val="both"/>
              <w:rPr>
                <w:b/>
                <w:lang w:val="uk-UA"/>
              </w:rPr>
            </w:pPr>
          </w:p>
        </w:tc>
        <w:tc>
          <w:tcPr>
            <w:tcW w:w="969" w:type="dxa"/>
          </w:tcPr>
          <w:p w:rsidR="008B6005" w:rsidRPr="00722581" w:rsidRDefault="008B6005" w:rsidP="00722581">
            <w:pPr>
              <w:widowControl w:val="0"/>
              <w:jc w:val="center"/>
              <w:rPr>
                <w:b/>
                <w:lang w:val="uk-UA"/>
              </w:rPr>
            </w:pPr>
            <w:r w:rsidRPr="00722581">
              <w:rPr>
                <w:b/>
                <w:lang w:val="uk-UA"/>
              </w:rPr>
              <w:t>60</w:t>
            </w:r>
          </w:p>
        </w:tc>
      </w:tr>
    </w:tbl>
    <w:p w:rsidR="008B6005" w:rsidRPr="001068DD" w:rsidRDefault="008B6005" w:rsidP="001068DD">
      <w:pPr>
        <w:widowControl w:val="0"/>
        <w:ind w:firstLine="709"/>
        <w:jc w:val="both"/>
        <w:rPr>
          <w:b/>
          <w:i/>
          <w:sz w:val="28"/>
          <w:szCs w:val="28"/>
          <w:lang w:val="uk-UA"/>
        </w:rPr>
      </w:pPr>
      <w:r w:rsidRPr="001068DD">
        <w:rPr>
          <w:b/>
          <w:i/>
          <w:sz w:val="28"/>
          <w:szCs w:val="28"/>
          <w:lang w:val="uk-UA"/>
        </w:rPr>
        <w:t>3.4. </w:t>
      </w:r>
      <w:r w:rsidRPr="001068DD">
        <w:rPr>
          <w:rFonts w:eastAsia="MS Mincho"/>
          <w:b/>
          <w:i/>
          <w:sz w:val="28"/>
          <w:szCs w:val="28"/>
          <w:lang w:val="uk-UA"/>
        </w:rPr>
        <w:t>Шкала оцінювання курсової роботи (проєкту), практики, кваліфікаційної роботи (проєкту)</w:t>
      </w:r>
    </w:p>
    <w:p w:rsidR="008B6005" w:rsidRPr="001068DD" w:rsidRDefault="008B6005" w:rsidP="001068DD">
      <w:pPr>
        <w:widowControl w:val="0"/>
        <w:ind w:firstLine="709"/>
        <w:jc w:val="both"/>
        <w:rPr>
          <w:sz w:val="28"/>
          <w:szCs w:val="28"/>
          <w:lang w:val="uk-UA"/>
        </w:rPr>
      </w:pPr>
      <w:r w:rsidRPr="001068DD">
        <w:rPr>
          <w:sz w:val="28"/>
          <w:szCs w:val="28"/>
          <w:lang w:val="uk-UA"/>
        </w:rPr>
        <w:lastRenderedPageBreak/>
        <w:t xml:space="preserve">Курсова робота (проєкт), практика, кваліфікаційна робота (проєкт) оцінюється окремо за національною, за 100-бальною шкалою та шкалою </w:t>
      </w:r>
      <w:r w:rsidRPr="001068DD">
        <w:rPr>
          <w:rFonts w:eastAsia="MS Mincho"/>
          <w:sz w:val="28"/>
          <w:szCs w:val="28"/>
          <w:lang w:val="uk-UA"/>
        </w:rPr>
        <w:t xml:space="preserve">ЄКТС. </w:t>
      </w:r>
      <w:r w:rsidRPr="001068DD">
        <w:rPr>
          <w:sz w:val="28"/>
          <w:szCs w:val="28"/>
          <w:lang w:val="uk-UA"/>
        </w:rPr>
        <w:t xml:space="preserve">Складники загальної оцінки за виконання та захист курсової роботи (проєкту), практики, кваліфікаційної роботи </w:t>
      </w:r>
      <w:r>
        <w:rPr>
          <w:sz w:val="28"/>
          <w:szCs w:val="28"/>
          <w:lang w:val="uk-UA"/>
        </w:rPr>
        <w:t xml:space="preserve">(проєкту) </w:t>
      </w:r>
      <w:r w:rsidRPr="001068DD">
        <w:rPr>
          <w:sz w:val="28"/>
          <w:szCs w:val="28"/>
          <w:lang w:val="uk-UA"/>
        </w:rPr>
        <w:t>визначає науковий керівник</w:t>
      </w:r>
      <w:r>
        <w:rPr>
          <w:sz w:val="28"/>
          <w:szCs w:val="28"/>
          <w:lang w:val="uk-UA"/>
        </w:rPr>
        <w:t xml:space="preserve"> </w:t>
      </w:r>
      <w:r w:rsidRPr="001068DD">
        <w:rPr>
          <w:rFonts w:eastAsia="MS Mincho"/>
          <w:sz w:val="28"/>
          <w:szCs w:val="28"/>
          <w:lang w:val="uk-UA"/>
        </w:rPr>
        <w:t>(табл. 5)</w:t>
      </w:r>
      <w:r w:rsidRPr="001068DD">
        <w:rPr>
          <w:sz w:val="28"/>
          <w:szCs w:val="28"/>
          <w:lang w:val="uk-UA"/>
        </w:rPr>
        <w:t>.</w:t>
      </w:r>
    </w:p>
    <w:p w:rsidR="008B6005" w:rsidRPr="001068DD" w:rsidRDefault="008B6005" w:rsidP="001068DD">
      <w:pPr>
        <w:widowControl w:val="0"/>
        <w:ind w:firstLine="709"/>
        <w:jc w:val="right"/>
        <w:rPr>
          <w:sz w:val="28"/>
          <w:szCs w:val="28"/>
          <w:lang w:val="uk-UA"/>
        </w:rPr>
      </w:pPr>
      <w:r w:rsidRPr="001068DD">
        <w:rPr>
          <w:sz w:val="28"/>
          <w:szCs w:val="28"/>
          <w:lang w:val="uk-UA"/>
        </w:rPr>
        <w:t>Таблиця 5</w:t>
      </w:r>
    </w:p>
    <w:p w:rsidR="008B6005" w:rsidRPr="001068DD" w:rsidRDefault="008B6005" w:rsidP="001068DD">
      <w:pPr>
        <w:widowControl w:val="0"/>
        <w:ind w:firstLine="709"/>
        <w:jc w:val="center"/>
        <w:rPr>
          <w:b/>
          <w:sz w:val="28"/>
          <w:szCs w:val="28"/>
          <w:lang w:val="uk-UA"/>
        </w:rPr>
      </w:pPr>
      <w:r w:rsidRPr="001068DD">
        <w:rPr>
          <w:b/>
          <w:sz w:val="28"/>
          <w:szCs w:val="28"/>
          <w:lang w:val="uk-UA"/>
        </w:rPr>
        <w:t>Оцінювання курсової роботи (проєкту), практики, кваліфікаційної роботи</w:t>
      </w:r>
      <w:r>
        <w:rPr>
          <w:b/>
          <w:sz w:val="28"/>
          <w:szCs w:val="28"/>
          <w:lang w:val="uk-UA"/>
        </w:rPr>
        <w:t xml:space="preserve"> (проєкту)</w:t>
      </w:r>
    </w:p>
    <w:tbl>
      <w:tblPr>
        <w:tblW w:w="4990" w:type="pct"/>
        <w:tblInd w:w="108" w:type="dxa"/>
        <w:tblLayout w:type="fixed"/>
        <w:tblLook w:val="00A0"/>
      </w:tblPr>
      <w:tblGrid>
        <w:gridCol w:w="2944"/>
        <w:gridCol w:w="2995"/>
        <w:gridCol w:w="2380"/>
        <w:gridCol w:w="1855"/>
      </w:tblGrid>
      <w:tr w:rsidR="008B6005" w:rsidRPr="001068DD" w:rsidTr="00577B60">
        <w:trPr>
          <w:cantSplit/>
        </w:trPr>
        <w:tc>
          <w:tcPr>
            <w:tcW w:w="3009" w:type="dxa"/>
            <w:tcBorders>
              <w:top w:val="single" w:sz="4" w:space="0" w:color="000000"/>
              <w:left w:val="single" w:sz="4" w:space="0" w:color="000000"/>
              <w:bottom w:val="single" w:sz="4" w:space="0" w:color="000000"/>
              <w:right w:val="nil"/>
            </w:tcBorders>
            <w:vAlign w:val="center"/>
          </w:tcPr>
          <w:p w:rsidR="008B6005" w:rsidRPr="001068DD" w:rsidRDefault="008B6005" w:rsidP="001068DD">
            <w:pPr>
              <w:widowControl w:val="0"/>
              <w:suppressAutoHyphens/>
              <w:jc w:val="center"/>
              <w:rPr>
                <w:sz w:val="28"/>
                <w:szCs w:val="28"/>
                <w:lang w:val="uk-UA" w:eastAsia="zh-CN"/>
              </w:rPr>
            </w:pPr>
            <w:r w:rsidRPr="001068DD">
              <w:rPr>
                <w:sz w:val="28"/>
                <w:szCs w:val="28"/>
                <w:lang w:val="uk-UA"/>
              </w:rPr>
              <w:t>Зміст роботи</w:t>
            </w:r>
          </w:p>
        </w:tc>
        <w:tc>
          <w:tcPr>
            <w:tcW w:w="3063" w:type="dxa"/>
            <w:tcBorders>
              <w:top w:val="single" w:sz="4" w:space="0" w:color="000000"/>
              <w:left w:val="single" w:sz="4" w:space="0" w:color="000000"/>
              <w:bottom w:val="single" w:sz="4" w:space="0" w:color="000000"/>
              <w:right w:val="nil"/>
            </w:tcBorders>
            <w:vAlign w:val="center"/>
          </w:tcPr>
          <w:p w:rsidR="008B6005" w:rsidRPr="001068DD" w:rsidRDefault="008B6005" w:rsidP="001068DD">
            <w:pPr>
              <w:widowControl w:val="0"/>
              <w:suppressAutoHyphens/>
              <w:jc w:val="center"/>
              <w:rPr>
                <w:sz w:val="28"/>
                <w:szCs w:val="28"/>
                <w:lang w:val="uk-UA" w:eastAsia="zh-CN"/>
              </w:rPr>
            </w:pPr>
            <w:r w:rsidRPr="001068DD">
              <w:rPr>
                <w:sz w:val="28"/>
                <w:szCs w:val="28"/>
                <w:lang w:val="uk-UA"/>
              </w:rPr>
              <w:t>Оформлення</w:t>
            </w:r>
          </w:p>
        </w:tc>
        <w:tc>
          <w:tcPr>
            <w:tcW w:w="2433" w:type="dxa"/>
            <w:tcBorders>
              <w:top w:val="single" w:sz="4" w:space="0" w:color="000000"/>
              <w:left w:val="single" w:sz="4" w:space="0" w:color="000000"/>
              <w:bottom w:val="single" w:sz="4" w:space="0" w:color="000000"/>
              <w:right w:val="nil"/>
            </w:tcBorders>
            <w:vAlign w:val="center"/>
          </w:tcPr>
          <w:p w:rsidR="008B6005" w:rsidRPr="001068DD" w:rsidRDefault="008B6005" w:rsidP="001068DD">
            <w:pPr>
              <w:widowControl w:val="0"/>
              <w:suppressAutoHyphens/>
              <w:jc w:val="center"/>
              <w:rPr>
                <w:sz w:val="28"/>
                <w:szCs w:val="28"/>
                <w:lang w:val="uk-UA" w:eastAsia="zh-CN"/>
              </w:rPr>
            </w:pPr>
            <w:r w:rsidRPr="001068DD">
              <w:rPr>
                <w:sz w:val="28"/>
                <w:szCs w:val="28"/>
                <w:lang w:val="uk-UA"/>
              </w:rPr>
              <w:t>Захист роботи</w:t>
            </w:r>
          </w:p>
        </w:tc>
        <w:tc>
          <w:tcPr>
            <w:tcW w:w="1895" w:type="dxa"/>
            <w:tcBorders>
              <w:top w:val="single" w:sz="4" w:space="0" w:color="000000"/>
              <w:left w:val="single" w:sz="4" w:space="0" w:color="000000"/>
              <w:bottom w:val="single" w:sz="4" w:space="0" w:color="000000"/>
              <w:right w:val="single" w:sz="4" w:space="0" w:color="000000"/>
            </w:tcBorders>
            <w:vAlign w:val="center"/>
          </w:tcPr>
          <w:p w:rsidR="008B6005" w:rsidRPr="001068DD" w:rsidRDefault="008B6005" w:rsidP="001068DD">
            <w:pPr>
              <w:widowControl w:val="0"/>
              <w:suppressAutoHyphens/>
              <w:jc w:val="center"/>
              <w:rPr>
                <w:sz w:val="28"/>
                <w:szCs w:val="28"/>
                <w:lang w:val="uk-UA" w:eastAsia="zh-CN"/>
              </w:rPr>
            </w:pPr>
            <w:r w:rsidRPr="001068DD">
              <w:rPr>
                <w:sz w:val="28"/>
                <w:szCs w:val="28"/>
                <w:lang w:val="uk-UA" w:eastAsia="zh-CN"/>
              </w:rPr>
              <w:t>Разом</w:t>
            </w:r>
          </w:p>
        </w:tc>
      </w:tr>
      <w:tr w:rsidR="008B6005" w:rsidRPr="001068DD" w:rsidTr="00577B60">
        <w:trPr>
          <w:cantSplit/>
        </w:trPr>
        <w:tc>
          <w:tcPr>
            <w:tcW w:w="3009"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center"/>
              <w:rPr>
                <w:sz w:val="28"/>
                <w:szCs w:val="28"/>
                <w:lang w:val="uk-UA" w:eastAsia="zh-CN"/>
              </w:rPr>
            </w:pPr>
            <w:r w:rsidRPr="001068DD">
              <w:rPr>
                <w:sz w:val="28"/>
                <w:szCs w:val="28"/>
                <w:lang w:val="uk-UA"/>
              </w:rPr>
              <w:t>до ___ балів</w:t>
            </w:r>
          </w:p>
        </w:tc>
        <w:tc>
          <w:tcPr>
            <w:tcW w:w="3063"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center"/>
              <w:rPr>
                <w:sz w:val="28"/>
                <w:szCs w:val="28"/>
                <w:lang w:val="uk-UA" w:eastAsia="zh-CN"/>
              </w:rPr>
            </w:pPr>
            <w:r w:rsidRPr="001068DD">
              <w:rPr>
                <w:sz w:val="28"/>
                <w:szCs w:val="28"/>
                <w:lang w:val="uk-UA"/>
              </w:rPr>
              <w:t>до ___ балів</w:t>
            </w:r>
          </w:p>
        </w:tc>
        <w:tc>
          <w:tcPr>
            <w:tcW w:w="2433" w:type="dxa"/>
            <w:tcBorders>
              <w:top w:val="single" w:sz="4" w:space="0" w:color="000000"/>
              <w:left w:val="single" w:sz="4" w:space="0" w:color="000000"/>
              <w:bottom w:val="single" w:sz="4" w:space="0" w:color="000000"/>
              <w:right w:val="nil"/>
            </w:tcBorders>
          </w:tcPr>
          <w:p w:rsidR="008B6005" w:rsidRPr="001068DD" w:rsidRDefault="008B6005" w:rsidP="001068DD">
            <w:pPr>
              <w:widowControl w:val="0"/>
              <w:suppressAutoHyphens/>
              <w:jc w:val="center"/>
              <w:rPr>
                <w:sz w:val="28"/>
                <w:szCs w:val="28"/>
                <w:lang w:val="uk-UA" w:eastAsia="zh-CN"/>
              </w:rPr>
            </w:pPr>
            <w:r w:rsidRPr="001068DD">
              <w:rPr>
                <w:sz w:val="28"/>
                <w:szCs w:val="28"/>
                <w:lang w:val="uk-UA"/>
              </w:rPr>
              <w:t>до ___ балів</w:t>
            </w:r>
          </w:p>
        </w:tc>
        <w:tc>
          <w:tcPr>
            <w:tcW w:w="1895" w:type="dxa"/>
            <w:tcBorders>
              <w:top w:val="single" w:sz="4" w:space="0" w:color="000000"/>
              <w:left w:val="single" w:sz="4" w:space="0" w:color="000000"/>
              <w:bottom w:val="single" w:sz="4" w:space="0" w:color="000000"/>
              <w:right w:val="single" w:sz="4" w:space="0" w:color="000000"/>
            </w:tcBorders>
          </w:tcPr>
          <w:p w:rsidR="008B6005" w:rsidRPr="001068DD" w:rsidRDefault="008B6005" w:rsidP="001068DD">
            <w:pPr>
              <w:widowControl w:val="0"/>
              <w:jc w:val="center"/>
              <w:rPr>
                <w:sz w:val="28"/>
                <w:szCs w:val="28"/>
                <w:lang w:val="uk-UA" w:eastAsia="zh-CN"/>
              </w:rPr>
            </w:pPr>
            <w:r w:rsidRPr="001068DD">
              <w:rPr>
                <w:sz w:val="28"/>
                <w:szCs w:val="28"/>
                <w:lang w:val="uk-UA"/>
              </w:rPr>
              <w:t>100</w:t>
            </w:r>
          </w:p>
        </w:tc>
      </w:tr>
    </w:tbl>
    <w:p w:rsidR="008B6005" w:rsidRPr="001068DD" w:rsidRDefault="008B6005" w:rsidP="001068DD">
      <w:pPr>
        <w:widowControl w:val="0"/>
        <w:ind w:firstLine="709"/>
        <w:jc w:val="center"/>
        <w:rPr>
          <w:b/>
          <w:sz w:val="28"/>
          <w:szCs w:val="28"/>
          <w:lang w:val="uk-UA" w:eastAsia="zh-CN"/>
        </w:rPr>
      </w:pPr>
    </w:p>
    <w:p w:rsidR="008B6005" w:rsidRPr="001068DD" w:rsidRDefault="008B6005" w:rsidP="001068DD">
      <w:pPr>
        <w:widowControl w:val="0"/>
        <w:ind w:firstLine="709"/>
        <w:jc w:val="center"/>
        <w:rPr>
          <w:b/>
          <w:sz w:val="28"/>
          <w:szCs w:val="28"/>
          <w:lang w:val="uk-UA"/>
        </w:rPr>
      </w:pPr>
      <w:r w:rsidRPr="001068DD">
        <w:rPr>
          <w:b/>
          <w:sz w:val="28"/>
          <w:szCs w:val="28"/>
          <w:lang w:val="uk-UA"/>
        </w:rPr>
        <w:t>4. Критерії оцінювання результатів навчання здобувачів вищої освіти</w:t>
      </w:r>
    </w:p>
    <w:p w:rsidR="008B6005" w:rsidRPr="001068DD" w:rsidRDefault="008B6005" w:rsidP="001068DD">
      <w:pPr>
        <w:widowControl w:val="0"/>
        <w:ind w:firstLine="709"/>
        <w:jc w:val="both"/>
        <w:rPr>
          <w:sz w:val="28"/>
          <w:szCs w:val="28"/>
          <w:lang w:val="uk-UA"/>
        </w:rPr>
      </w:pPr>
      <w:r w:rsidRPr="001068DD">
        <w:rPr>
          <w:sz w:val="28"/>
          <w:szCs w:val="28"/>
          <w:lang w:val="uk-UA"/>
        </w:rPr>
        <w:t>4.1. Критерії оцінювання вимірюють здобуті здобувачем вищої освіти результати навчання, які він/вона демонструє при оцінюванні. Форми (методи) оцінювання забезпечують валідність оцінювання успішності здобувачів та встановлення факту досягнення ними результатів навчання. Результати оцінювання під час підсумкового (семестрового) контролю мають бути внесені до Відомостей обліку успішності, до залікової книжки (індивідуального навчального плану) здобувача освіти.</w:t>
      </w:r>
    </w:p>
    <w:p w:rsidR="008B6005" w:rsidRPr="001068DD" w:rsidRDefault="008B6005" w:rsidP="001068DD">
      <w:pPr>
        <w:widowControl w:val="0"/>
        <w:ind w:firstLine="709"/>
        <w:jc w:val="both"/>
        <w:rPr>
          <w:sz w:val="28"/>
          <w:szCs w:val="28"/>
          <w:lang w:val="uk-UA"/>
        </w:rPr>
      </w:pPr>
      <w:r w:rsidRPr="001068DD">
        <w:rPr>
          <w:sz w:val="28"/>
          <w:szCs w:val="28"/>
          <w:lang w:val="uk-UA"/>
        </w:rPr>
        <w:t>4.2. Критерії оцінювання для кожного виду діяльності (робіт) розробляються викладачем та відображаються у силабусі освітньої компоненти/навчальної дисципліни, методичних рекомендаціях до курсового проєктування, написання кваліфікаційних робіт (проєктів) тощо. Критерії оцінювання доводяться до відома здобувачів на початку вивчення освітньої компоненти або виконання робіт та оприлюднюються на вебсторінці кафедри офіційного сайту ХДУ.</w:t>
      </w:r>
    </w:p>
    <w:p w:rsidR="008B6005" w:rsidRPr="001068DD" w:rsidRDefault="008B6005" w:rsidP="001068DD">
      <w:pPr>
        <w:widowControl w:val="0"/>
        <w:ind w:firstLine="709"/>
        <w:jc w:val="both"/>
        <w:rPr>
          <w:b/>
          <w:i/>
          <w:sz w:val="28"/>
          <w:szCs w:val="28"/>
          <w:lang w:val="uk-UA"/>
        </w:rPr>
      </w:pPr>
      <w:r w:rsidRPr="001068DD">
        <w:rPr>
          <w:b/>
          <w:i/>
          <w:sz w:val="28"/>
          <w:szCs w:val="28"/>
          <w:lang w:val="uk-UA"/>
        </w:rPr>
        <w:t>4.3. Критерії оцінювання результатів поточного контролю</w:t>
      </w:r>
    </w:p>
    <w:p w:rsidR="008B6005" w:rsidRPr="001068DD" w:rsidRDefault="008B6005" w:rsidP="001068DD">
      <w:pPr>
        <w:widowControl w:val="0"/>
        <w:ind w:firstLine="709"/>
        <w:jc w:val="both"/>
        <w:rPr>
          <w:spacing w:val="-8"/>
          <w:sz w:val="28"/>
          <w:szCs w:val="28"/>
          <w:lang w:val="uk-UA"/>
        </w:rPr>
      </w:pPr>
      <w:r w:rsidRPr="001068DD">
        <w:rPr>
          <w:spacing w:val="-8"/>
          <w:sz w:val="28"/>
          <w:szCs w:val="28"/>
          <w:lang w:val="uk-UA"/>
        </w:rPr>
        <w:t>4.3.1. На початку вивчення відповідної дисципліни здобувачам повідомляють про наявність силабуса, кількість навчальних модулів, зміст, форми проведення поточного контролю та критерії їх оцінювання.</w:t>
      </w:r>
    </w:p>
    <w:p w:rsidR="008B6005" w:rsidRPr="001068DD" w:rsidRDefault="008B6005" w:rsidP="001068DD">
      <w:pPr>
        <w:widowControl w:val="0"/>
        <w:ind w:firstLine="709"/>
        <w:jc w:val="both"/>
        <w:rPr>
          <w:spacing w:val="-8"/>
          <w:sz w:val="28"/>
          <w:szCs w:val="28"/>
          <w:lang w:val="uk-UA"/>
        </w:rPr>
      </w:pPr>
      <w:r w:rsidRPr="001068DD">
        <w:rPr>
          <w:spacing w:val="-8"/>
          <w:sz w:val="28"/>
          <w:szCs w:val="28"/>
          <w:lang w:val="uk-UA"/>
        </w:rPr>
        <w:t xml:space="preserve">4.3.2. При поточному контролі </w:t>
      </w:r>
      <w:r w:rsidRPr="001068DD">
        <w:rPr>
          <w:i/>
          <w:spacing w:val="-8"/>
          <w:sz w:val="28"/>
          <w:szCs w:val="28"/>
          <w:lang w:val="uk-UA"/>
        </w:rPr>
        <w:t>оцінці підлягають</w:t>
      </w:r>
      <w:r w:rsidRPr="001068DD">
        <w:rPr>
          <w:spacing w:val="-8"/>
          <w:sz w:val="28"/>
          <w:szCs w:val="28"/>
          <w:lang w:val="uk-UA"/>
        </w:rPr>
        <w:t xml:space="preserve">: рівень знань, продемонстрований у відповідях і виступах; активність при обговоренні питань; результати виконання і захисту практичних (семінарських, лабораторних) робіт, експрес-контролю у формі тестів тощо. </w:t>
      </w:r>
    </w:p>
    <w:p w:rsidR="008B6005" w:rsidRPr="001068DD" w:rsidRDefault="008B6005" w:rsidP="001068DD">
      <w:pPr>
        <w:widowControl w:val="0"/>
        <w:ind w:firstLine="709"/>
        <w:jc w:val="both"/>
        <w:rPr>
          <w:spacing w:val="-8"/>
          <w:sz w:val="28"/>
          <w:szCs w:val="28"/>
          <w:lang w:val="uk-UA"/>
        </w:rPr>
      </w:pPr>
      <w:r w:rsidRPr="001068DD">
        <w:rPr>
          <w:spacing w:val="-8"/>
          <w:sz w:val="28"/>
          <w:szCs w:val="28"/>
          <w:lang w:val="uk-UA"/>
        </w:rPr>
        <w:t xml:space="preserve">4.3.3. При виставленні балів за поточний контроль </w:t>
      </w:r>
      <w:r w:rsidRPr="001068DD">
        <w:rPr>
          <w:i/>
          <w:spacing w:val="-8"/>
          <w:sz w:val="28"/>
          <w:szCs w:val="28"/>
          <w:lang w:val="uk-UA"/>
        </w:rPr>
        <w:t>оцінці підлягають</w:t>
      </w:r>
      <w:r w:rsidRPr="001068DD">
        <w:rPr>
          <w:spacing w:val="-8"/>
          <w:sz w:val="28"/>
          <w:szCs w:val="28"/>
          <w:lang w:val="uk-UA"/>
        </w:rPr>
        <w:t>: рівень теоретичних знань та практичні навички з тем, включених до навчальних модулів; самостійне опрацювання тем; проведення розрахунків, лабораторних та контрольних робіт (проєктів); написання рефератів; опрацювання завдань робочих зошитів, ессе, підготовка анотацій публікацій тощо.</w:t>
      </w:r>
    </w:p>
    <w:p w:rsidR="008B6005" w:rsidRPr="001068DD" w:rsidRDefault="008B6005" w:rsidP="001068DD">
      <w:pPr>
        <w:widowControl w:val="0"/>
        <w:ind w:firstLine="709"/>
        <w:jc w:val="both"/>
        <w:rPr>
          <w:spacing w:val="-10"/>
          <w:sz w:val="28"/>
          <w:szCs w:val="28"/>
          <w:lang w:val="uk-UA"/>
        </w:rPr>
      </w:pPr>
      <w:r w:rsidRPr="001068DD">
        <w:rPr>
          <w:spacing w:val="-10"/>
          <w:sz w:val="28"/>
          <w:szCs w:val="28"/>
          <w:lang w:val="uk-UA"/>
        </w:rPr>
        <w:t>4.3.5. Здобувач, який з поважних причин, підтверджених документально, не мав можливості брати участь у формах поточного контролю  має право на його відпрацювання у двотижневий термін після повернення до навчання.</w:t>
      </w:r>
    </w:p>
    <w:p w:rsidR="008B6005" w:rsidRPr="001068DD" w:rsidRDefault="008B6005" w:rsidP="001068DD">
      <w:pPr>
        <w:widowControl w:val="0"/>
        <w:ind w:firstLine="709"/>
        <w:jc w:val="both"/>
        <w:rPr>
          <w:spacing w:val="-8"/>
          <w:sz w:val="28"/>
          <w:szCs w:val="28"/>
          <w:lang w:val="uk-UA"/>
        </w:rPr>
      </w:pPr>
      <w:r w:rsidRPr="001068DD">
        <w:rPr>
          <w:spacing w:val="-10"/>
          <w:sz w:val="28"/>
          <w:szCs w:val="28"/>
          <w:lang w:val="uk-UA"/>
        </w:rPr>
        <w:t xml:space="preserve">4.3.6. </w:t>
      </w:r>
      <w:r w:rsidRPr="001068DD">
        <w:rPr>
          <w:spacing w:val="-8"/>
          <w:sz w:val="28"/>
          <w:szCs w:val="28"/>
          <w:lang w:val="uk-UA"/>
        </w:rPr>
        <w:t xml:space="preserve">Здобувачу, який не набрав прохідного мінімуму (20 балів) з навчальної дисципліни, за дозволом викладача, надається можливість здачі пройденого матеріалу для отримання необхідної кількості балів з поточного контролю шляхом виконання запланованих у силабусі завдань, які не були ним/нею попередньо виконані або були </w:t>
      </w:r>
      <w:r w:rsidRPr="001068DD">
        <w:rPr>
          <w:spacing w:val="-8"/>
          <w:sz w:val="28"/>
          <w:szCs w:val="28"/>
          <w:lang w:val="uk-UA"/>
        </w:rPr>
        <w:lastRenderedPageBreak/>
        <w:t>виконані незадовільно</w:t>
      </w:r>
      <w:r w:rsidRPr="001068DD" w:rsidDel="00C85BDB">
        <w:rPr>
          <w:spacing w:val="-8"/>
          <w:sz w:val="28"/>
          <w:szCs w:val="28"/>
          <w:lang w:val="uk-UA"/>
        </w:rPr>
        <w:t xml:space="preserve"> </w:t>
      </w:r>
      <w:r w:rsidRPr="001068DD">
        <w:rPr>
          <w:spacing w:val="-8"/>
          <w:sz w:val="28"/>
          <w:szCs w:val="28"/>
          <w:lang w:val="uk-UA"/>
        </w:rPr>
        <w:t>.</w:t>
      </w:r>
    </w:p>
    <w:p w:rsidR="008B6005" w:rsidRPr="001068DD" w:rsidRDefault="008B6005" w:rsidP="001068DD">
      <w:pPr>
        <w:widowControl w:val="0"/>
        <w:ind w:firstLine="709"/>
        <w:jc w:val="both"/>
        <w:rPr>
          <w:spacing w:val="-10"/>
          <w:sz w:val="28"/>
          <w:szCs w:val="28"/>
          <w:lang w:val="uk-UA"/>
        </w:rPr>
      </w:pPr>
      <w:r w:rsidRPr="001068DD">
        <w:rPr>
          <w:spacing w:val="-10"/>
          <w:sz w:val="28"/>
          <w:szCs w:val="28"/>
          <w:lang w:val="uk-UA"/>
        </w:rPr>
        <w:t xml:space="preserve">4.3.7. </w:t>
      </w:r>
      <w:r w:rsidRPr="001068DD">
        <w:rPr>
          <w:sz w:val="28"/>
          <w:szCs w:val="28"/>
          <w:lang w:val="uk-UA"/>
        </w:rPr>
        <w:t xml:space="preserve">У разі невиконання здобувачем жодного із обов’язкових видів навчальної діяльності (робіт), зазначених у силабусі освітньої компоненти / навчальної дисципліни, його результат оцінюються у «0» балів. </w:t>
      </w:r>
      <w:r w:rsidRPr="001068DD">
        <w:rPr>
          <w:spacing w:val="-10"/>
          <w:sz w:val="28"/>
          <w:szCs w:val="28"/>
          <w:lang w:val="uk-UA"/>
        </w:rPr>
        <w:t>Здобувач не допускається до складання екзамену, якщо кількість балів, одержаних за поточний контроль протягом семестру становитиме менше 20 балів.</w:t>
      </w:r>
    </w:p>
    <w:p w:rsidR="008B6005" w:rsidRPr="001068DD" w:rsidRDefault="008B6005" w:rsidP="001068DD">
      <w:pPr>
        <w:widowControl w:val="0"/>
        <w:ind w:firstLine="709"/>
        <w:jc w:val="both"/>
        <w:rPr>
          <w:spacing w:val="-10"/>
          <w:sz w:val="28"/>
          <w:szCs w:val="28"/>
          <w:lang w:val="uk-UA"/>
        </w:rPr>
      </w:pPr>
      <w:r w:rsidRPr="001068DD">
        <w:rPr>
          <w:spacing w:val="-10"/>
          <w:sz w:val="28"/>
          <w:szCs w:val="28"/>
          <w:lang w:val="uk-UA"/>
        </w:rPr>
        <w:t>4.3.8. При наявності «непрохідного мінімуму» поточного контролю напередодні екзамену викладач подає доповідну декану факультету про недопуск здобувача, про що видається розпорядження і здобувач не допускається до складання екзамену як такий, що не виконав індивідуальний навчальний план. Відмітка про недопуск у заліковій/екзаменаційній відомості робиться за наявності розпорядження декана.</w:t>
      </w:r>
      <w:r w:rsidRPr="001068DD">
        <w:rPr>
          <w:i/>
          <w:spacing w:val="-10"/>
          <w:sz w:val="28"/>
          <w:szCs w:val="28"/>
          <w:lang w:val="uk-UA"/>
        </w:rPr>
        <w:t xml:space="preserve"> </w:t>
      </w:r>
      <w:r w:rsidRPr="001068DD">
        <w:rPr>
          <w:spacing w:val="-10"/>
          <w:sz w:val="28"/>
          <w:szCs w:val="28"/>
          <w:lang w:val="uk-UA"/>
        </w:rPr>
        <w:t>На дату складання екзамену, здобувачу на екзамені виставляється «</w:t>
      </w:r>
      <w:r w:rsidRPr="001068DD">
        <w:rPr>
          <w:i/>
          <w:spacing w:val="-10"/>
          <w:sz w:val="28"/>
          <w:szCs w:val="28"/>
          <w:lang w:val="uk-UA"/>
        </w:rPr>
        <w:t>не допущений».</w:t>
      </w:r>
    </w:p>
    <w:p w:rsidR="008B6005" w:rsidRPr="001068DD" w:rsidRDefault="008B6005" w:rsidP="001068DD">
      <w:pPr>
        <w:widowControl w:val="0"/>
        <w:ind w:firstLine="709"/>
        <w:jc w:val="both"/>
        <w:rPr>
          <w:b/>
          <w:i/>
          <w:sz w:val="28"/>
          <w:szCs w:val="28"/>
          <w:lang w:val="uk-UA"/>
        </w:rPr>
      </w:pPr>
      <w:r w:rsidRPr="001068DD">
        <w:rPr>
          <w:b/>
          <w:i/>
          <w:sz w:val="28"/>
          <w:szCs w:val="28"/>
          <w:lang w:val="uk-UA"/>
        </w:rPr>
        <w:t>4.4. Критерії оцінювання результатів семестрового (підсумкового) контролю.</w:t>
      </w:r>
    </w:p>
    <w:p w:rsidR="008B6005" w:rsidRPr="001068DD" w:rsidRDefault="008B6005" w:rsidP="001068DD">
      <w:pPr>
        <w:widowControl w:val="0"/>
        <w:ind w:firstLine="709"/>
        <w:jc w:val="both"/>
        <w:rPr>
          <w:spacing w:val="-8"/>
          <w:sz w:val="28"/>
          <w:szCs w:val="28"/>
          <w:lang w:val="uk-UA"/>
        </w:rPr>
      </w:pPr>
      <w:r w:rsidRPr="001068DD">
        <w:rPr>
          <w:spacing w:val="-8"/>
          <w:sz w:val="28"/>
          <w:szCs w:val="28"/>
          <w:lang w:val="uk-UA"/>
        </w:rPr>
        <w:t xml:space="preserve">4.4.1. Семестровий (підсумковий) контроль у формі </w:t>
      </w:r>
      <w:r w:rsidRPr="001068DD">
        <w:rPr>
          <w:i/>
          <w:spacing w:val="-8"/>
          <w:sz w:val="28"/>
          <w:szCs w:val="28"/>
          <w:lang w:val="uk-UA"/>
        </w:rPr>
        <w:t>заліку (диференційного заліку)</w:t>
      </w:r>
      <w:r w:rsidRPr="001068DD">
        <w:rPr>
          <w:spacing w:val="-8"/>
          <w:sz w:val="28"/>
          <w:szCs w:val="28"/>
          <w:lang w:val="uk-UA"/>
        </w:rPr>
        <w:t>- підсумкова кількість балів з дисципліни (</w:t>
      </w:r>
      <w:r w:rsidRPr="001068DD">
        <w:rPr>
          <w:i/>
          <w:spacing w:val="-8"/>
          <w:sz w:val="28"/>
          <w:szCs w:val="28"/>
          <w:lang w:val="uk-UA"/>
        </w:rPr>
        <w:t>максимум 100 балів</w:t>
      </w:r>
      <w:r w:rsidRPr="001068DD">
        <w:rPr>
          <w:spacing w:val="-8"/>
          <w:sz w:val="28"/>
          <w:szCs w:val="28"/>
          <w:lang w:val="uk-UA"/>
        </w:rPr>
        <w:t xml:space="preserve">), яка визначається як сума балів за навчальними модулями. Залік виставляється за результатами роботи здобувача протягом  семестру.  З навчальної дисципліни, за якою передбачено залік, може бути проведена підсумкова залікова робота, а бали, отримані за її виконання, додаються до балів за навчальні  модулі і сумарний результат в межах 100 балів </w:t>
      </w:r>
      <w:r w:rsidRPr="001068DD">
        <w:rPr>
          <w:i/>
          <w:spacing w:val="-8"/>
          <w:sz w:val="28"/>
          <w:szCs w:val="28"/>
          <w:lang w:val="uk-UA"/>
        </w:rPr>
        <w:t>«зараховано», «не зараховано»</w:t>
      </w:r>
      <w:r w:rsidRPr="001068DD">
        <w:rPr>
          <w:spacing w:val="-8"/>
          <w:sz w:val="28"/>
          <w:szCs w:val="28"/>
          <w:lang w:val="uk-UA"/>
        </w:rPr>
        <w:t xml:space="preserve"> заноситься у заліково-екзаменаційну відомість. </w:t>
      </w:r>
    </w:p>
    <w:p w:rsidR="008B6005" w:rsidRPr="001068DD" w:rsidRDefault="008B6005" w:rsidP="001068DD">
      <w:pPr>
        <w:widowControl w:val="0"/>
        <w:ind w:firstLine="709"/>
        <w:jc w:val="both"/>
        <w:rPr>
          <w:spacing w:val="-8"/>
          <w:sz w:val="28"/>
          <w:szCs w:val="28"/>
          <w:lang w:val="uk-UA"/>
        </w:rPr>
      </w:pPr>
      <w:r w:rsidRPr="001068DD">
        <w:rPr>
          <w:spacing w:val="-8"/>
          <w:sz w:val="28"/>
          <w:szCs w:val="28"/>
          <w:lang w:val="uk-UA"/>
        </w:rPr>
        <w:t>4.4.2. Семестровий (підсумковий) контроль у формі екзамену проводиться переважно у письмовій формі. На екзамен виносяться ключові питання, типові і комплексні задачі, завдання, що потребують творчої відповіді та вміння синтезувати отримані знання і застосовувати їх при вирішенні практичних завдань.  Перелік екзаменаційних питань і завдань, критерії їх оцінювання визначаються кафедрою і включаються до силабусу дисципліни. Підсумкова екзаменаційна оцінка з дисципліни розраховується з урахуванням балів, отриманих під час екзамену та балів, отриманих під час поточного контролю за накопичувальною системою і проставляється в екзаменаційній відомості у балах і за національною шкалою оцінювання.</w:t>
      </w:r>
    </w:p>
    <w:p w:rsidR="008B6005" w:rsidRPr="001068DD" w:rsidRDefault="008B6005" w:rsidP="001068DD">
      <w:pPr>
        <w:widowControl w:val="0"/>
        <w:ind w:firstLine="709"/>
        <w:jc w:val="both"/>
        <w:rPr>
          <w:spacing w:val="-8"/>
          <w:sz w:val="28"/>
          <w:szCs w:val="28"/>
          <w:lang w:val="uk-UA"/>
        </w:rPr>
      </w:pPr>
      <w:r w:rsidRPr="001068DD">
        <w:rPr>
          <w:spacing w:val="-8"/>
          <w:sz w:val="28"/>
          <w:szCs w:val="28"/>
          <w:lang w:val="uk-UA"/>
        </w:rPr>
        <w:t xml:space="preserve">4.4.3. Для навчальної дисципліни, яка вивчається протягом більш ніж </w:t>
      </w:r>
      <w:r w:rsidRPr="001068DD">
        <w:rPr>
          <w:sz w:val="28"/>
          <w:szCs w:val="28"/>
          <w:lang w:val="uk-UA"/>
        </w:rPr>
        <w:t>2-х семестрів, підсумкова оцінка визначається як середнє арифметичне всіх отриманих здобувачем балів за результатами всіх форм семестрового (підсумкового) контролю.</w:t>
      </w:r>
    </w:p>
    <w:p w:rsidR="008B6005" w:rsidRPr="001068DD" w:rsidRDefault="008B6005" w:rsidP="001068DD">
      <w:pPr>
        <w:widowControl w:val="0"/>
        <w:ind w:firstLine="709"/>
        <w:jc w:val="both"/>
        <w:rPr>
          <w:spacing w:val="-8"/>
          <w:sz w:val="28"/>
          <w:szCs w:val="28"/>
          <w:lang w:val="uk-UA"/>
        </w:rPr>
      </w:pPr>
      <w:r w:rsidRPr="001068DD">
        <w:rPr>
          <w:spacing w:val="-8"/>
          <w:sz w:val="28"/>
          <w:szCs w:val="28"/>
          <w:lang w:val="uk-UA"/>
        </w:rPr>
        <w:t xml:space="preserve">4.4.4. З інтегрованої дисципліни проводиться комплексний екзамен після вивчення всієї інтегрованої дисципліни. Екзамен приймають викладачі, які читали структурні частини інтегрованої дисципліни. Комісія виставляє підсумкову оцінку за інтегровану дисципліну як середньоарифметичну з урахуванням балів, отриманих здобувачем під час всіх форм </w:t>
      </w:r>
      <w:r w:rsidRPr="001068DD">
        <w:rPr>
          <w:sz w:val="28"/>
          <w:szCs w:val="28"/>
          <w:lang w:val="uk-UA"/>
        </w:rPr>
        <w:t>семестрового (підсумкового) контролю</w:t>
      </w:r>
      <w:r w:rsidRPr="001068DD">
        <w:rPr>
          <w:spacing w:val="-8"/>
          <w:sz w:val="28"/>
          <w:szCs w:val="28"/>
          <w:lang w:val="uk-UA"/>
        </w:rPr>
        <w:t>.</w:t>
      </w:r>
    </w:p>
    <w:p w:rsidR="008B6005" w:rsidRPr="001068DD" w:rsidRDefault="008B6005" w:rsidP="001068DD">
      <w:pPr>
        <w:widowControl w:val="0"/>
        <w:ind w:firstLine="709"/>
        <w:jc w:val="both"/>
        <w:rPr>
          <w:b/>
          <w:i/>
          <w:sz w:val="28"/>
          <w:szCs w:val="28"/>
          <w:lang w:val="uk-UA"/>
        </w:rPr>
      </w:pPr>
      <w:r w:rsidRPr="001068DD">
        <w:rPr>
          <w:b/>
          <w:i/>
          <w:sz w:val="28"/>
          <w:szCs w:val="28"/>
          <w:lang w:val="uk-UA"/>
        </w:rPr>
        <w:t>4.5. Критерії оцінювання курсової роботи (проєкту).</w:t>
      </w:r>
    </w:p>
    <w:p w:rsidR="008B6005" w:rsidRPr="001068DD" w:rsidRDefault="008B6005" w:rsidP="001068DD">
      <w:pPr>
        <w:widowControl w:val="0"/>
        <w:ind w:firstLine="709"/>
        <w:jc w:val="both"/>
        <w:rPr>
          <w:sz w:val="28"/>
          <w:szCs w:val="28"/>
          <w:lang w:val="uk-UA"/>
        </w:rPr>
      </w:pPr>
      <w:r w:rsidRPr="001068DD">
        <w:rPr>
          <w:sz w:val="28"/>
          <w:szCs w:val="28"/>
          <w:lang w:val="uk-UA"/>
        </w:rPr>
        <w:t>При оцінюванні курсової роботи (проєкту) враховується низка складових, зокрема:</w:t>
      </w:r>
    </w:p>
    <w:p w:rsidR="008B6005" w:rsidRPr="001068DD" w:rsidRDefault="008B6005" w:rsidP="001068DD">
      <w:pPr>
        <w:widowControl w:val="0"/>
        <w:numPr>
          <w:ilvl w:val="0"/>
          <w:numId w:val="13"/>
        </w:numPr>
        <w:tabs>
          <w:tab w:val="clear" w:pos="1774"/>
          <w:tab w:val="num" w:pos="0"/>
          <w:tab w:val="left" w:pos="284"/>
        </w:tabs>
        <w:ind w:left="0" w:firstLine="0"/>
        <w:jc w:val="both"/>
        <w:rPr>
          <w:sz w:val="28"/>
          <w:szCs w:val="28"/>
          <w:lang w:val="uk-UA"/>
        </w:rPr>
      </w:pPr>
      <w:r w:rsidRPr="001068DD">
        <w:rPr>
          <w:sz w:val="28"/>
          <w:szCs w:val="28"/>
          <w:lang w:val="uk-UA"/>
        </w:rPr>
        <w:t>формулювання об’єкту і предмету дослідження, цілей і завдань дослідження;</w:t>
      </w:r>
    </w:p>
    <w:p w:rsidR="008B6005" w:rsidRPr="001068DD" w:rsidRDefault="008B6005" w:rsidP="001068DD">
      <w:pPr>
        <w:widowControl w:val="0"/>
        <w:numPr>
          <w:ilvl w:val="0"/>
          <w:numId w:val="13"/>
        </w:numPr>
        <w:tabs>
          <w:tab w:val="clear" w:pos="1774"/>
          <w:tab w:val="num" w:pos="0"/>
          <w:tab w:val="left" w:pos="284"/>
        </w:tabs>
        <w:ind w:left="0" w:firstLine="0"/>
        <w:jc w:val="both"/>
        <w:rPr>
          <w:sz w:val="28"/>
          <w:szCs w:val="28"/>
          <w:lang w:val="uk-UA"/>
        </w:rPr>
      </w:pPr>
      <w:r w:rsidRPr="001068DD">
        <w:rPr>
          <w:sz w:val="28"/>
          <w:szCs w:val="28"/>
          <w:lang w:val="uk-UA"/>
        </w:rPr>
        <w:t xml:space="preserve">відповідність структурних розділів і параграфів визначеній тематиці та вимогам </w:t>
      </w:r>
      <w:r w:rsidRPr="001068DD">
        <w:rPr>
          <w:sz w:val="28"/>
          <w:szCs w:val="28"/>
          <w:lang w:val="uk-UA"/>
        </w:rPr>
        <w:lastRenderedPageBreak/>
        <w:t>до даного типу робіт;</w:t>
      </w:r>
    </w:p>
    <w:p w:rsidR="008B6005" w:rsidRPr="001068DD" w:rsidRDefault="008B6005" w:rsidP="001068DD">
      <w:pPr>
        <w:widowControl w:val="0"/>
        <w:numPr>
          <w:ilvl w:val="0"/>
          <w:numId w:val="13"/>
        </w:numPr>
        <w:tabs>
          <w:tab w:val="clear" w:pos="1774"/>
          <w:tab w:val="num" w:pos="0"/>
          <w:tab w:val="left" w:pos="284"/>
        </w:tabs>
        <w:ind w:left="0" w:firstLine="0"/>
        <w:jc w:val="both"/>
        <w:rPr>
          <w:sz w:val="28"/>
          <w:szCs w:val="28"/>
          <w:lang w:val="uk-UA"/>
        </w:rPr>
      </w:pPr>
      <w:r w:rsidRPr="001068DD">
        <w:rPr>
          <w:sz w:val="28"/>
          <w:szCs w:val="28"/>
          <w:lang w:val="uk-UA"/>
        </w:rPr>
        <w:t>відповідність вимогам щодо оформлення робіт;</w:t>
      </w:r>
    </w:p>
    <w:p w:rsidR="008B6005" w:rsidRPr="001068DD" w:rsidRDefault="008B6005" w:rsidP="001068DD">
      <w:pPr>
        <w:widowControl w:val="0"/>
        <w:numPr>
          <w:ilvl w:val="0"/>
          <w:numId w:val="13"/>
        </w:numPr>
        <w:tabs>
          <w:tab w:val="clear" w:pos="1774"/>
          <w:tab w:val="num" w:pos="0"/>
          <w:tab w:val="left" w:pos="284"/>
        </w:tabs>
        <w:ind w:left="0" w:firstLine="0"/>
        <w:jc w:val="both"/>
        <w:rPr>
          <w:sz w:val="28"/>
          <w:szCs w:val="28"/>
          <w:lang w:val="uk-UA"/>
        </w:rPr>
      </w:pPr>
      <w:r w:rsidRPr="001068DD">
        <w:rPr>
          <w:sz w:val="28"/>
          <w:szCs w:val="28"/>
          <w:lang w:val="uk-UA"/>
        </w:rPr>
        <w:t>правильність оформлення посилань;</w:t>
      </w:r>
    </w:p>
    <w:p w:rsidR="008B6005" w:rsidRPr="001068DD" w:rsidRDefault="008B6005" w:rsidP="001068DD">
      <w:pPr>
        <w:widowControl w:val="0"/>
        <w:numPr>
          <w:ilvl w:val="0"/>
          <w:numId w:val="13"/>
        </w:numPr>
        <w:tabs>
          <w:tab w:val="clear" w:pos="1774"/>
          <w:tab w:val="num" w:pos="0"/>
          <w:tab w:val="left" w:pos="284"/>
        </w:tabs>
        <w:ind w:left="0" w:firstLine="0"/>
        <w:jc w:val="both"/>
        <w:rPr>
          <w:sz w:val="28"/>
          <w:szCs w:val="28"/>
          <w:lang w:val="uk-UA"/>
        </w:rPr>
      </w:pPr>
      <w:r w:rsidRPr="001068DD">
        <w:rPr>
          <w:sz w:val="28"/>
          <w:szCs w:val="28"/>
          <w:lang w:val="uk-UA"/>
        </w:rPr>
        <w:t>дотримання граматичних і стилістичних правил;</w:t>
      </w:r>
    </w:p>
    <w:p w:rsidR="008B6005" w:rsidRPr="001068DD" w:rsidRDefault="008B6005" w:rsidP="001068DD">
      <w:pPr>
        <w:widowControl w:val="0"/>
        <w:numPr>
          <w:ilvl w:val="0"/>
          <w:numId w:val="13"/>
        </w:numPr>
        <w:tabs>
          <w:tab w:val="clear" w:pos="1774"/>
          <w:tab w:val="num" w:pos="0"/>
          <w:tab w:val="left" w:pos="284"/>
        </w:tabs>
        <w:ind w:left="0" w:firstLine="0"/>
        <w:jc w:val="both"/>
        <w:rPr>
          <w:sz w:val="28"/>
          <w:szCs w:val="28"/>
          <w:lang w:val="uk-UA"/>
        </w:rPr>
      </w:pPr>
      <w:r w:rsidRPr="001068DD">
        <w:rPr>
          <w:sz w:val="28"/>
          <w:szCs w:val="28"/>
          <w:lang w:val="uk-UA"/>
        </w:rPr>
        <w:t>вміння здобувача презентувати результати свого дослідження, логічно структурувати доповідь.</w:t>
      </w:r>
    </w:p>
    <w:p w:rsidR="008B6005" w:rsidRPr="001068DD" w:rsidRDefault="008B6005" w:rsidP="001068DD">
      <w:pPr>
        <w:widowControl w:val="0"/>
        <w:ind w:firstLine="709"/>
        <w:jc w:val="both"/>
        <w:rPr>
          <w:sz w:val="28"/>
          <w:szCs w:val="28"/>
          <w:lang w:val="uk-UA"/>
        </w:rPr>
      </w:pPr>
      <w:r w:rsidRPr="001068DD">
        <w:rPr>
          <w:sz w:val="28"/>
          <w:szCs w:val="28"/>
          <w:lang w:val="uk-UA"/>
        </w:rPr>
        <w:t>Вимоги до курсової роботи (проєкту), процедури та принципів захисту і оцінювання передбачаються відповідними методичними рекомендаціями.</w:t>
      </w:r>
    </w:p>
    <w:p w:rsidR="008B6005" w:rsidRPr="001068DD" w:rsidRDefault="008B6005" w:rsidP="001068DD">
      <w:pPr>
        <w:widowControl w:val="0"/>
        <w:ind w:firstLine="709"/>
        <w:jc w:val="both"/>
        <w:rPr>
          <w:b/>
          <w:i/>
          <w:sz w:val="28"/>
          <w:szCs w:val="28"/>
          <w:lang w:val="uk-UA"/>
        </w:rPr>
      </w:pPr>
      <w:r w:rsidRPr="001068DD">
        <w:rPr>
          <w:b/>
          <w:i/>
          <w:sz w:val="28"/>
          <w:szCs w:val="28"/>
          <w:lang w:val="uk-UA"/>
        </w:rPr>
        <w:t>4.6. Критерії оцінювання практики</w:t>
      </w:r>
    </w:p>
    <w:p w:rsidR="008B6005" w:rsidRPr="001068DD" w:rsidRDefault="008B6005" w:rsidP="001068DD">
      <w:pPr>
        <w:widowControl w:val="0"/>
        <w:ind w:firstLine="709"/>
        <w:jc w:val="both"/>
        <w:rPr>
          <w:sz w:val="28"/>
          <w:szCs w:val="28"/>
          <w:lang w:val="uk-UA"/>
        </w:rPr>
      </w:pPr>
      <w:r w:rsidRPr="001068DD">
        <w:rPr>
          <w:sz w:val="28"/>
          <w:szCs w:val="28"/>
          <w:lang w:val="uk-UA"/>
        </w:rPr>
        <w:t>Оцінка за практику складається з оцінки:</w:t>
      </w:r>
    </w:p>
    <w:p w:rsidR="008B6005" w:rsidRPr="001068DD" w:rsidRDefault="008B6005" w:rsidP="001068DD">
      <w:pPr>
        <w:widowControl w:val="0"/>
        <w:jc w:val="both"/>
        <w:rPr>
          <w:sz w:val="28"/>
          <w:szCs w:val="28"/>
          <w:lang w:val="uk-UA"/>
        </w:rPr>
      </w:pPr>
      <w:r w:rsidRPr="001068DD">
        <w:rPr>
          <w:sz w:val="28"/>
          <w:szCs w:val="28"/>
          <w:lang w:val="uk-UA"/>
        </w:rPr>
        <w:t>- керівника від бази практики;</w:t>
      </w:r>
    </w:p>
    <w:p w:rsidR="008B6005" w:rsidRPr="001068DD" w:rsidRDefault="008B6005" w:rsidP="001068DD">
      <w:pPr>
        <w:widowControl w:val="0"/>
        <w:jc w:val="both"/>
        <w:rPr>
          <w:sz w:val="28"/>
          <w:szCs w:val="28"/>
          <w:lang w:val="uk-UA"/>
        </w:rPr>
      </w:pPr>
      <w:r w:rsidRPr="001068DD">
        <w:rPr>
          <w:sz w:val="28"/>
          <w:szCs w:val="28"/>
          <w:lang w:val="uk-UA"/>
        </w:rPr>
        <w:t>- керівника від кафедри;</w:t>
      </w:r>
    </w:p>
    <w:p w:rsidR="008B6005" w:rsidRPr="001068DD" w:rsidRDefault="008B6005" w:rsidP="001068DD">
      <w:pPr>
        <w:widowControl w:val="0"/>
        <w:jc w:val="both"/>
        <w:rPr>
          <w:sz w:val="28"/>
          <w:szCs w:val="28"/>
          <w:lang w:val="uk-UA"/>
        </w:rPr>
      </w:pPr>
      <w:r w:rsidRPr="001068DD">
        <w:rPr>
          <w:sz w:val="28"/>
          <w:szCs w:val="28"/>
          <w:lang w:val="uk-UA"/>
        </w:rPr>
        <w:t>- презентації здобувачем результатів проходження практики під час захисту звіту;</w:t>
      </w:r>
    </w:p>
    <w:p w:rsidR="008B6005" w:rsidRPr="001068DD" w:rsidRDefault="008B6005" w:rsidP="001068DD">
      <w:pPr>
        <w:widowControl w:val="0"/>
        <w:jc w:val="both"/>
        <w:rPr>
          <w:sz w:val="28"/>
          <w:szCs w:val="28"/>
          <w:lang w:val="uk-UA"/>
        </w:rPr>
      </w:pPr>
      <w:r w:rsidRPr="001068DD">
        <w:rPr>
          <w:sz w:val="28"/>
          <w:szCs w:val="28"/>
          <w:lang w:val="uk-UA"/>
        </w:rPr>
        <w:t>- відповіді на запитання.</w:t>
      </w:r>
    </w:p>
    <w:p w:rsidR="008B6005" w:rsidRPr="001068DD" w:rsidRDefault="008B6005" w:rsidP="001068DD">
      <w:pPr>
        <w:widowControl w:val="0"/>
        <w:ind w:firstLine="709"/>
        <w:jc w:val="both"/>
        <w:rPr>
          <w:spacing w:val="-8"/>
          <w:sz w:val="28"/>
          <w:szCs w:val="28"/>
          <w:lang w:val="uk-UA"/>
        </w:rPr>
      </w:pPr>
      <w:r w:rsidRPr="001068DD">
        <w:rPr>
          <w:spacing w:val="-8"/>
          <w:sz w:val="28"/>
          <w:szCs w:val="28"/>
          <w:lang w:val="uk-UA"/>
        </w:rPr>
        <w:t xml:space="preserve">Додаткові умови визначаються факультетом і кафедрами з урахуванням специфіки та особливостей спеціальності підготовки фахівців, видів практик, які проходить здобувач і зазначаються у </w:t>
      </w:r>
      <w:r w:rsidRPr="001068DD">
        <w:rPr>
          <w:i/>
          <w:spacing w:val="-8"/>
          <w:sz w:val="28"/>
          <w:szCs w:val="28"/>
          <w:lang w:val="uk-UA"/>
        </w:rPr>
        <w:t xml:space="preserve">методичних рекомендаціях </w:t>
      </w:r>
      <w:r w:rsidRPr="001068DD">
        <w:rPr>
          <w:spacing w:val="-8"/>
          <w:sz w:val="28"/>
          <w:szCs w:val="28"/>
          <w:lang w:val="uk-UA"/>
        </w:rPr>
        <w:t>щодо організації, захисту та оцінювання відповідної практики.</w:t>
      </w:r>
    </w:p>
    <w:p w:rsidR="008B6005" w:rsidRPr="001068DD" w:rsidRDefault="008B6005" w:rsidP="001068DD">
      <w:pPr>
        <w:widowControl w:val="0"/>
        <w:ind w:firstLine="709"/>
        <w:jc w:val="both"/>
        <w:rPr>
          <w:b/>
          <w:i/>
          <w:sz w:val="28"/>
          <w:szCs w:val="28"/>
          <w:lang w:val="uk-UA"/>
        </w:rPr>
      </w:pPr>
      <w:r w:rsidRPr="001068DD">
        <w:rPr>
          <w:b/>
          <w:i/>
          <w:sz w:val="28"/>
          <w:szCs w:val="28"/>
          <w:lang w:val="uk-UA"/>
        </w:rPr>
        <w:t>4.7. Критерії оцінювання атестації здобувачів вищої освіти.</w:t>
      </w:r>
    </w:p>
    <w:p w:rsidR="008B6005" w:rsidRPr="001068DD" w:rsidRDefault="008B6005" w:rsidP="001068DD">
      <w:pPr>
        <w:widowControl w:val="0"/>
        <w:ind w:firstLine="709"/>
        <w:jc w:val="both"/>
        <w:rPr>
          <w:spacing w:val="-8"/>
          <w:sz w:val="28"/>
          <w:szCs w:val="28"/>
          <w:lang w:val="uk-UA"/>
        </w:rPr>
      </w:pPr>
      <w:r w:rsidRPr="001068DD">
        <w:rPr>
          <w:spacing w:val="-8"/>
          <w:sz w:val="28"/>
          <w:szCs w:val="28"/>
          <w:lang w:val="uk-UA"/>
        </w:rPr>
        <w:t>4.7.1. Оцінка результатів складання екзаменів та/або захисту кваліфікаційних робіт (проєктів) здійснюється на атестації Екзаменаційною комісією за 100-бальною системою контролю знань, прийнятою в Університеті та національною шкалою і відображаються у відповідних відомостях і протоколах роботи Екзаменаційної комісії (ЕК).</w:t>
      </w:r>
    </w:p>
    <w:p w:rsidR="008B6005" w:rsidRPr="001068DD" w:rsidRDefault="008B6005" w:rsidP="001068DD">
      <w:pPr>
        <w:widowControl w:val="0"/>
        <w:tabs>
          <w:tab w:val="left" w:pos="1800"/>
          <w:tab w:val="left" w:pos="2880"/>
        </w:tabs>
        <w:ind w:firstLine="709"/>
        <w:jc w:val="both"/>
        <w:rPr>
          <w:spacing w:val="-8"/>
          <w:sz w:val="28"/>
          <w:szCs w:val="28"/>
          <w:lang w:val="uk-UA"/>
        </w:rPr>
      </w:pPr>
      <w:r w:rsidRPr="001068DD">
        <w:rPr>
          <w:spacing w:val="-8"/>
          <w:sz w:val="28"/>
          <w:szCs w:val="28"/>
          <w:lang w:val="uk-UA"/>
        </w:rPr>
        <w:t xml:space="preserve">4.7.2. </w:t>
      </w:r>
      <w:r w:rsidRPr="001068DD">
        <w:rPr>
          <w:sz w:val="28"/>
          <w:szCs w:val="28"/>
          <w:lang w:val="uk-UA"/>
        </w:rPr>
        <w:t>За теоретичну і практичну частину екзамену виставляється одна оцінка за 100 бальною і національною шкалою оцінювання, які переводяться у</w:t>
      </w:r>
      <w:r w:rsidRPr="001068DD">
        <w:rPr>
          <w:spacing w:val="-8"/>
          <w:sz w:val="28"/>
          <w:szCs w:val="28"/>
          <w:lang w:val="uk-UA"/>
        </w:rPr>
        <w:t xml:space="preserve"> шкалу ЄКТС</w:t>
      </w:r>
      <w:r w:rsidRPr="001068DD">
        <w:rPr>
          <w:sz w:val="28"/>
          <w:szCs w:val="28"/>
          <w:lang w:val="uk-UA"/>
        </w:rPr>
        <w:t>. Повторне складання (перескладання) екзамену і захист кваліфікаційної роботи (проєкту) з метою підвищення оцінки не дозволяється.</w:t>
      </w:r>
    </w:p>
    <w:p w:rsidR="008B6005" w:rsidRPr="001068DD" w:rsidRDefault="008B6005" w:rsidP="001068DD">
      <w:pPr>
        <w:widowControl w:val="0"/>
        <w:ind w:firstLine="709"/>
        <w:jc w:val="both"/>
        <w:rPr>
          <w:spacing w:val="-8"/>
          <w:sz w:val="28"/>
          <w:szCs w:val="28"/>
          <w:lang w:val="uk-UA"/>
        </w:rPr>
      </w:pPr>
      <w:r w:rsidRPr="001068DD">
        <w:rPr>
          <w:spacing w:val="-8"/>
          <w:sz w:val="28"/>
          <w:szCs w:val="28"/>
          <w:lang w:val="uk-UA"/>
        </w:rPr>
        <w:t xml:space="preserve">4.7.3. У кваліфікаційній роботі (проєкті) здобувач має продемонструвати знання з певного наукового напряму, володіння навичками наукового дослідження, здатність мислити, аналізувати, узагальнювати, застосовувати і робити висновки. </w:t>
      </w:r>
    </w:p>
    <w:p w:rsidR="008B6005" w:rsidRPr="001068DD" w:rsidRDefault="008B6005" w:rsidP="001068DD">
      <w:pPr>
        <w:widowControl w:val="0"/>
        <w:ind w:firstLine="709"/>
        <w:jc w:val="both"/>
        <w:rPr>
          <w:spacing w:val="-8"/>
          <w:sz w:val="28"/>
          <w:szCs w:val="28"/>
          <w:lang w:val="uk-UA"/>
        </w:rPr>
      </w:pPr>
      <w:r w:rsidRPr="001068DD">
        <w:rPr>
          <w:spacing w:val="-8"/>
          <w:sz w:val="28"/>
          <w:szCs w:val="28"/>
          <w:lang w:val="uk-UA"/>
        </w:rPr>
        <w:t xml:space="preserve">4.7.4. Оцінка здобувача за кваліфікаційну роботу (проєкт) формується на основі оцінки наукового керівника, рецензента та захисту. Вимоги до написання та оформлення і критерії оцінювання кваліфікаційних робіт (проєктів) визначаються відповідним Положенням. </w:t>
      </w:r>
    </w:p>
    <w:p w:rsidR="008B6005" w:rsidRPr="001068DD" w:rsidRDefault="008B6005" w:rsidP="001068DD">
      <w:pPr>
        <w:widowControl w:val="0"/>
        <w:ind w:firstLine="709"/>
        <w:jc w:val="both"/>
        <w:rPr>
          <w:spacing w:val="-8"/>
          <w:sz w:val="28"/>
          <w:szCs w:val="28"/>
          <w:lang w:val="uk-UA"/>
        </w:rPr>
      </w:pPr>
      <w:r w:rsidRPr="001068DD">
        <w:rPr>
          <w:spacing w:val="-8"/>
          <w:sz w:val="28"/>
          <w:szCs w:val="28"/>
          <w:lang w:val="uk-UA"/>
        </w:rPr>
        <w:t>4.7.5. Захист кваліфікаційної роботи (проєкта), визначений стандартом, є обов’язковою процедурою для отримання відповідного ступеня. До захисту допускаються здобувачі, які виконали навчальний план зі спеціальності й успішно склали всі освітні компоненти. За рішенням кафедри має проводитися попередній захист на засіданні кафедри.</w:t>
      </w:r>
    </w:p>
    <w:p w:rsidR="008B6005" w:rsidRPr="001068DD" w:rsidRDefault="008B6005" w:rsidP="001068DD">
      <w:pPr>
        <w:widowControl w:val="0"/>
        <w:ind w:firstLine="709"/>
        <w:jc w:val="both"/>
        <w:rPr>
          <w:spacing w:val="-8"/>
          <w:lang w:val="uk-UA"/>
        </w:rPr>
      </w:pPr>
      <w:r w:rsidRPr="001068DD">
        <w:rPr>
          <w:spacing w:val="-8"/>
          <w:sz w:val="28"/>
          <w:szCs w:val="28"/>
          <w:lang w:val="uk-UA"/>
        </w:rPr>
        <w:t>4.7.6. За результатами навчання здобувачів вищої освіти визначається їх підсумковий рейтинг, що складається з суми всіх балів, одержаних здобувачем під час семестрового контролю та атестації протягом усього періоду навчання.</w:t>
      </w:r>
    </w:p>
    <w:p w:rsidR="008B6005" w:rsidRPr="001068DD" w:rsidRDefault="008B6005" w:rsidP="001068DD">
      <w:pPr>
        <w:widowControl w:val="0"/>
        <w:ind w:firstLine="709"/>
        <w:jc w:val="center"/>
        <w:rPr>
          <w:b/>
          <w:sz w:val="28"/>
          <w:szCs w:val="28"/>
          <w:lang w:val="uk-UA"/>
        </w:rPr>
      </w:pPr>
      <w:r w:rsidRPr="001068DD">
        <w:rPr>
          <w:b/>
          <w:sz w:val="28"/>
          <w:szCs w:val="28"/>
          <w:lang w:val="uk-UA"/>
        </w:rPr>
        <w:t>5. Процедура проведення оцінювання</w:t>
      </w:r>
    </w:p>
    <w:p w:rsidR="008B6005" w:rsidRPr="001068DD" w:rsidRDefault="008B6005" w:rsidP="001068DD">
      <w:pPr>
        <w:widowControl w:val="0"/>
        <w:ind w:firstLine="709"/>
        <w:jc w:val="both"/>
        <w:rPr>
          <w:spacing w:val="-8"/>
          <w:sz w:val="28"/>
          <w:szCs w:val="28"/>
          <w:lang w:val="uk-UA"/>
        </w:rPr>
      </w:pPr>
      <w:r w:rsidRPr="001068DD">
        <w:rPr>
          <w:spacing w:val="-8"/>
          <w:sz w:val="28"/>
          <w:szCs w:val="28"/>
          <w:lang w:val="uk-UA"/>
        </w:rPr>
        <w:lastRenderedPageBreak/>
        <w:t>5.1. Процедура проведення оцінювання має відповідати наступним вимогам:</w:t>
      </w:r>
    </w:p>
    <w:p w:rsidR="008B6005" w:rsidRPr="001068DD" w:rsidRDefault="008B6005" w:rsidP="001068DD">
      <w:pPr>
        <w:widowControl w:val="0"/>
        <w:jc w:val="both"/>
        <w:rPr>
          <w:spacing w:val="-8"/>
          <w:sz w:val="28"/>
          <w:szCs w:val="28"/>
          <w:lang w:val="uk-UA"/>
        </w:rPr>
      </w:pPr>
      <w:r w:rsidRPr="001068DD">
        <w:rPr>
          <w:spacing w:val="-8"/>
          <w:sz w:val="28"/>
          <w:szCs w:val="28"/>
          <w:lang w:val="uk-UA"/>
        </w:rPr>
        <w:t>- екзаменатор повинен мати силабус навчальної дисципліни, затверджений у встановленому порядку (або її копію); екзаменаційні білети, затверджені у встановленому порядку; екзаменаційну відомість з відповідної навчальної дисципліни;</w:t>
      </w:r>
    </w:p>
    <w:p w:rsidR="008B6005" w:rsidRPr="001068DD" w:rsidRDefault="008B6005" w:rsidP="001068DD">
      <w:pPr>
        <w:widowControl w:val="0"/>
        <w:jc w:val="both"/>
        <w:rPr>
          <w:spacing w:val="-8"/>
          <w:sz w:val="28"/>
          <w:szCs w:val="28"/>
          <w:lang w:val="uk-UA"/>
        </w:rPr>
      </w:pPr>
      <w:r w:rsidRPr="001068DD">
        <w:rPr>
          <w:spacing w:val="-8"/>
          <w:sz w:val="28"/>
          <w:szCs w:val="28"/>
          <w:lang w:val="uk-UA"/>
        </w:rPr>
        <w:t>- періодичність виставлення екзаменів упродовж сесії не має перевантажувати здобувачів вищої освіти і НПП. Зокрема, не допускається складання здобувачем освіти двох екзаменів протягом одного календарного дня, а при укладанні графіку екзаменів за денною формою навчання екзамени здобувачам плануються не частіше, ніж один раз на два дні;</w:t>
      </w:r>
    </w:p>
    <w:p w:rsidR="008B6005" w:rsidRPr="001068DD" w:rsidRDefault="008B6005" w:rsidP="001068DD">
      <w:pPr>
        <w:widowControl w:val="0"/>
        <w:jc w:val="both"/>
        <w:rPr>
          <w:spacing w:val="-8"/>
          <w:sz w:val="28"/>
          <w:szCs w:val="28"/>
          <w:lang w:val="uk-UA"/>
        </w:rPr>
      </w:pPr>
      <w:r w:rsidRPr="001068DD">
        <w:rPr>
          <w:spacing w:val="-8"/>
          <w:sz w:val="28"/>
          <w:szCs w:val="28"/>
          <w:lang w:val="uk-UA"/>
        </w:rPr>
        <w:t>- графік підсумкового оцінювання, в тому числі граничні терміни подачі здобувачами вищої освіти їх робіт, має визначатися заздалегідь;</w:t>
      </w:r>
    </w:p>
    <w:p w:rsidR="008B6005" w:rsidRPr="001068DD" w:rsidRDefault="008B6005" w:rsidP="001068DD">
      <w:pPr>
        <w:widowControl w:val="0"/>
        <w:jc w:val="both"/>
        <w:rPr>
          <w:spacing w:val="-8"/>
          <w:sz w:val="28"/>
          <w:szCs w:val="28"/>
          <w:lang w:val="uk-UA"/>
        </w:rPr>
      </w:pPr>
      <w:r w:rsidRPr="001068DD">
        <w:rPr>
          <w:spacing w:val="-8"/>
          <w:sz w:val="28"/>
          <w:szCs w:val="28"/>
          <w:lang w:val="uk-UA"/>
        </w:rPr>
        <w:t>- форма проведення контролю та його тривалість, особливі вимоги щодо процедури проведення мають доводитися до відома осіб, які навчаються, завчасно (щонайменше напередодні контролю);</w:t>
      </w:r>
    </w:p>
    <w:p w:rsidR="008B6005" w:rsidRPr="001068DD" w:rsidRDefault="008B6005" w:rsidP="001068DD">
      <w:pPr>
        <w:widowControl w:val="0"/>
        <w:jc w:val="both"/>
        <w:rPr>
          <w:spacing w:val="-8"/>
          <w:sz w:val="28"/>
          <w:szCs w:val="28"/>
          <w:lang w:val="uk-UA"/>
        </w:rPr>
      </w:pPr>
      <w:r w:rsidRPr="001068DD">
        <w:rPr>
          <w:spacing w:val="-8"/>
          <w:sz w:val="28"/>
          <w:szCs w:val="28"/>
          <w:lang w:val="uk-UA"/>
        </w:rPr>
        <w:t>- особи, які навчаються, мають бути повідомлені щодо засобів контролю за дотриманням правил академічної доброчесності, які будуть застосовуватися під час оцінювання, та щодо наслідків їх порушення;</w:t>
      </w:r>
    </w:p>
    <w:p w:rsidR="008B6005" w:rsidRPr="001068DD" w:rsidRDefault="008B6005" w:rsidP="001068DD">
      <w:pPr>
        <w:widowControl w:val="0"/>
        <w:jc w:val="both"/>
        <w:rPr>
          <w:spacing w:val="-8"/>
          <w:sz w:val="28"/>
          <w:szCs w:val="28"/>
          <w:lang w:val="uk-UA"/>
        </w:rPr>
      </w:pPr>
      <w:r w:rsidRPr="001068DD">
        <w:rPr>
          <w:spacing w:val="-8"/>
          <w:sz w:val="28"/>
          <w:szCs w:val="28"/>
          <w:lang w:val="uk-UA"/>
        </w:rPr>
        <w:t>- при проведенні будь-яких форм контролю викладачем (екзаменатором, екзаменаційною комісією тощо) має визначатися вичерпний перелік дозволених допоміжних засобів;</w:t>
      </w:r>
    </w:p>
    <w:p w:rsidR="008B6005" w:rsidRPr="001068DD" w:rsidRDefault="008B6005" w:rsidP="001068DD">
      <w:pPr>
        <w:widowControl w:val="0"/>
        <w:jc w:val="both"/>
        <w:rPr>
          <w:spacing w:val="-8"/>
          <w:sz w:val="28"/>
          <w:szCs w:val="28"/>
          <w:lang w:val="uk-UA"/>
        </w:rPr>
      </w:pPr>
      <w:r w:rsidRPr="001068DD">
        <w:rPr>
          <w:spacing w:val="-8"/>
          <w:sz w:val="28"/>
          <w:szCs w:val="28"/>
          <w:lang w:val="uk-UA"/>
        </w:rPr>
        <w:t>- особи, допущені до проведення контролю та оцінювання, при дистанційній (змішаній) формі навчання повинні мати при собі документ, що посвідчує особу;</w:t>
      </w:r>
    </w:p>
    <w:p w:rsidR="008B6005" w:rsidRPr="001068DD" w:rsidRDefault="008B6005" w:rsidP="001068DD">
      <w:pPr>
        <w:widowControl w:val="0"/>
        <w:jc w:val="both"/>
        <w:rPr>
          <w:spacing w:val="-8"/>
          <w:sz w:val="28"/>
          <w:szCs w:val="28"/>
          <w:lang w:val="uk-UA"/>
        </w:rPr>
      </w:pPr>
      <w:r w:rsidRPr="001068DD">
        <w:rPr>
          <w:spacing w:val="-8"/>
          <w:sz w:val="28"/>
          <w:szCs w:val="28"/>
          <w:lang w:val="uk-UA"/>
        </w:rPr>
        <w:t>- особа, яка проходить контроль, не має права використовувати будь-яку зовнішню (сторонню) допомогу;</w:t>
      </w:r>
    </w:p>
    <w:p w:rsidR="008B6005" w:rsidRPr="001068DD" w:rsidRDefault="008B6005" w:rsidP="001068DD">
      <w:pPr>
        <w:widowControl w:val="0"/>
        <w:jc w:val="both"/>
        <w:rPr>
          <w:spacing w:val="-8"/>
          <w:sz w:val="28"/>
          <w:szCs w:val="28"/>
          <w:lang w:val="uk-UA"/>
        </w:rPr>
      </w:pPr>
      <w:r w:rsidRPr="001068DD">
        <w:rPr>
          <w:spacing w:val="-8"/>
          <w:sz w:val="28"/>
          <w:szCs w:val="28"/>
          <w:lang w:val="uk-UA"/>
        </w:rPr>
        <w:t>- у разі, якщо викладач має обґрунтовані факти використання здобувачем недозволених допоміжних засобів під час проведення оцінювання, викладач має право запропонувати такій особі вчинити дії, які б не порушували академічну доброчесність. Якщо здобувач відмовляється від пропозиції викладача, її результат оцінюється як «0» балів («незадовільно»);</w:t>
      </w:r>
    </w:p>
    <w:p w:rsidR="008B6005" w:rsidRPr="001068DD" w:rsidRDefault="008B6005" w:rsidP="001068DD">
      <w:pPr>
        <w:widowControl w:val="0"/>
        <w:jc w:val="both"/>
        <w:rPr>
          <w:spacing w:val="-8"/>
          <w:sz w:val="28"/>
          <w:szCs w:val="28"/>
          <w:lang w:val="uk-UA"/>
        </w:rPr>
      </w:pPr>
      <w:r w:rsidRPr="001068DD">
        <w:rPr>
          <w:spacing w:val="-8"/>
          <w:sz w:val="28"/>
          <w:szCs w:val="28"/>
          <w:lang w:val="uk-UA"/>
        </w:rPr>
        <w:t>- якщо здобувач освіти намагається вплинути на результат оцінювання шляхом списування або з використанням незатверджених допоміжних засобів чи зовнішньої допомоги (обману), його результат оцінюється як «0» балів («незадовільно»); якщо здобувач освіти порушує порядок проведення контролю, він може бути видалений з місця (аудиторії чи віртуальної кімнати під час дистанційного (змішаного) навчання), і в цьому разі відповідний контроль оцінюється як «незадовільний» (0 балів);</w:t>
      </w:r>
    </w:p>
    <w:p w:rsidR="008B6005" w:rsidRPr="001068DD" w:rsidRDefault="008B6005" w:rsidP="001068DD">
      <w:pPr>
        <w:widowControl w:val="0"/>
        <w:jc w:val="both"/>
        <w:rPr>
          <w:spacing w:val="-8"/>
          <w:sz w:val="28"/>
          <w:szCs w:val="28"/>
          <w:lang w:val="uk-UA"/>
        </w:rPr>
      </w:pPr>
      <w:r w:rsidRPr="001068DD">
        <w:rPr>
          <w:spacing w:val="-8"/>
          <w:sz w:val="28"/>
          <w:szCs w:val="28"/>
          <w:lang w:val="uk-UA"/>
        </w:rPr>
        <w:t>- порушення в процесі складання екзамену, захисту курсових робіт (проєктів) і практик мають негайно оголошуватися викладачем (викладачами), документ, що засвідчує факт порушення (доповідна записка, протокол тощо) має бути переданий керівництву структурного підрозділу університету в день проведення оцінювання;</w:t>
      </w:r>
    </w:p>
    <w:p w:rsidR="008B6005" w:rsidRPr="001068DD" w:rsidRDefault="008B6005" w:rsidP="001068DD">
      <w:pPr>
        <w:widowControl w:val="0"/>
        <w:jc w:val="both"/>
        <w:rPr>
          <w:spacing w:val="-8"/>
          <w:sz w:val="28"/>
          <w:szCs w:val="28"/>
          <w:lang w:val="uk-UA"/>
        </w:rPr>
      </w:pPr>
      <w:r w:rsidRPr="001068DD">
        <w:rPr>
          <w:spacing w:val="-8"/>
          <w:sz w:val="28"/>
          <w:szCs w:val="28"/>
          <w:lang w:val="uk-UA"/>
        </w:rPr>
        <w:t>- здобувачі не пізніше завершення оцінювання повинні отримати інформацію про час і місце оприлюднення результатів оцінювання;</w:t>
      </w:r>
    </w:p>
    <w:p w:rsidR="008B6005" w:rsidRPr="001068DD" w:rsidRDefault="008B6005" w:rsidP="001068DD">
      <w:pPr>
        <w:widowControl w:val="0"/>
        <w:jc w:val="both"/>
        <w:rPr>
          <w:spacing w:val="-8"/>
          <w:sz w:val="28"/>
          <w:szCs w:val="28"/>
          <w:lang w:val="uk-UA"/>
        </w:rPr>
      </w:pPr>
      <w:r w:rsidRPr="001068DD">
        <w:rPr>
          <w:spacing w:val="-8"/>
          <w:sz w:val="28"/>
          <w:szCs w:val="28"/>
          <w:lang w:val="uk-UA"/>
        </w:rPr>
        <w:t>- терміни для повторного складання підсумкових форм контролю для здобувачів мають бути визначені до початку оцінювань.</w:t>
      </w:r>
    </w:p>
    <w:p w:rsidR="008B6005" w:rsidRPr="001068DD" w:rsidRDefault="008B6005" w:rsidP="001068DD">
      <w:pPr>
        <w:widowControl w:val="0"/>
        <w:ind w:firstLine="709"/>
        <w:jc w:val="both"/>
        <w:rPr>
          <w:sz w:val="28"/>
          <w:szCs w:val="28"/>
          <w:lang w:val="uk-UA"/>
        </w:rPr>
      </w:pPr>
      <w:r w:rsidRPr="001068DD">
        <w:rPr>
          <w:sz w:val="28"/>
          <w:szCs w:val="28"/>
          <w:lang w:val="uk-UA"/>
        </w:rPr>
        <w:t xml:space="preserve">5.2. Обов’язковою вимогою до викладача (викладачів) при проведенні </w:t>
      </w:r>
      <w:r w:rsidRPr="001068DD">
        <w:rPr>
          <w:sz w:val="28"/>
          <w:szCs w:val="28"/>
          <w:lang w:val="uk-UA"/>
        </w:rPr>
        <w:lastRenderedPageBreak/>
        <w:t>оцінювання вважається:</w:t>
      </w:r>
    </w:p>
    <w:p w:rsidR="008B6005" w:rsidRPr="001068DD" w:rsidRDefault="008B6005" w:rsidP="001068DD">
      <w:pPr>
        <w:widowControl w:val="0"/>
        <w:jc w:val="both"/>
        <w:rPr>
          <w:sz w:val="28"/>
          <w:szCs w:val="28"/>
          <w:lang w:val="uk-UA"/>
        </w:rPr>
      </w:pPr>
      <w:r w:rsidRPr="001068DD">
        <w:rPr>
          <w:sz w:val="28"/>
          <w:szCs w:val="28"/>
          <w:lang w:val="uk-UA"/>
        </w:rPr>
        <w:t>- проведення екзамену (виставлення заліку) у відповідності до встановленого графіку екзаменаційної сесії (графіку виставлення заліків);</w:t>
      </w:r>
    </w:p>
    <w:p w:rsidR="008B6005" w:rsidRPr="001068DD" w:rsidRDefault="008B6005" w:rsidP="001068DD">
      <w:pPr>
        <w:widowControl w:val="0"/>
        <w:jc w:val="both"/>
        <w:rPr>
          <w:sz w:val="28"/>
          <w:szCs w:val="28"/>
          <w:lang w:val="uk-UA"/>
        </w:rPr>
      </w:pPr>
      <w:r w:rsidRPr="001068DD">
        <w:rPr>
          <w:sz w:val="28"/>
          <w:szCs w:val="28"/>
          <w:lang w:val="uk-UA"/>
        </w:rPr>
        <w:t>- недопущення до складання екзамену (виставлення заліку) студента без залікової книжки;</w:t>
      </w:r>
    </w:p>
    <w:p w:rsidR="008B6005" w:rsidRPr="001068DD" w:rsidRDefault="008B6005" w:rsidP="001068DD">
      <w:pPr>
        <w:widowControl w:val="0"/>
        <w:jc w:val="both"/>
        <w:rPr>
          <w:sz w:val="28"/>
          <w:szCs w:val="28"/>
          <w:lang w:val="uk-UA"/>
        </w:rPr>
      </w:pPr>
      <w:r w:rsidRPr="001068DD">
        <w:rPr>
          <w:sz w:val="28"/>
          <w:szCs w:val="28"/>
          <w:lang w:val="uk-UA"/>
        </w:rPr>
        <w:t>- наявність на екзамені (виставленні заліку) затвердженого у встановленому порядку силабусу дисципліни (або її копії), з якої проводиться екзамен (виставляється залік);</w:t>
      </w:r>
    </w:p>
    <w:p w:rsidR="008B6005" w:rsidRPr="001068DD" w:rsidRDefault="008B6005" w:rsidP="001068DD">
      <w:pPr>
        <w:widowControl w:val="0"/>
        <w:jc w:val="both"/>
        <w:rPr>
          <w:sz w:val="28"/>
          <w:szCs w:val="28"/>
          <w:lang w:val="uk-UA"/>
        </w:rPr>
      </w:pPr>
      <w:r w:rsidRPr="001068DD">
        <w:rPr>
          <w:sz w:val="28"/>
          <w:szCs w:val="28"/>
          <w:lang w:val="uk-UA"/>
        </w:rPr>
        <w:t>- наявність на екзамені оформлених і затверджених у встановленому порядку екзаменаційних білетів;</w:t>
      </w:r>
    </w:p>
    <w:p w:rsidR="008B6005" w:rsidRPr="001068DD" w:rsidRDefault="008B6005" w:rsidP="001068DD">
      <w:pPr>
        <w:widowControl w:val="0"/>
        <w:jc w:val="both"/>
        <w:rPr>
          <w:sz w:val="28"/>
          <w:szCs w:val="28"/>
          <w:lang w:val="uk-UA"/>
        </w:rPr>
      </w:pPr>
      <w:r w:rsidRPr="001068DD">
        <w:rPr>
          <w:sz w:val="28"/>
          <w:szCs w:val="28"/>
          <w:lang w:val="uk-UA"/>
        </w:rPr>
        <w:t>- наявність на екзамені результатів поточного контролю здобувачів за семестр з відповідної навчальної дисципліни;</w:t>
      </w:r>
    </w:p>
    <w:p w:rsidR="008B6005" w:rsidRPr="001068DD" w:rsidRDefault="008B6005" w:rsidP="001068DD">
      <w:pPr>
        <w:widowControl w:val="0"/>
        <w:jc w:val="both"/>
        <w:rPr>
          <w:sz w:val="28"/>
          <w:szCs w:val="28"/>
          <w:lang w:val="uk-UA"/>
        </w:rPr>
      </w:pPr>
      <w:r w:rsidRPr="001068DD">
        <w:rPr>
          <w:sz w:val="28"/>
          <w:szCs w:val="28"/>
          <w:lang w:val="uk-UA"/>
        </w:rPr>
        <w:t>- наявність екзаменаційної комісії у повному складі під час проведення екзамену.</w:t>
      </w:r>
    </w:p>
    <w:p w:rsidR="008B6005" w:rsidRPr="001068DD" w:rsidRDefault="008B6005" w:rsidP="001068DD">
      <w:pPr>
        <w:widowControl w:val="0"/>
        <w:ind w:firstLine="709"/>
        <w:jc w:val="both"/>
        <w:rPr>
          <w:sz w:val="28"/>
          <w:szCs w:val="28"/>
          <w:lang w:val="uk-UA"/>
        </w:rPr>
      </w:pPr>
      <w:r w:rsidRPr="001068DD">
        <w:rPr>
          <w:sz w:val="28"/>
          <w:szCs w:val="28"/>
          <w:lang w:val="uk-UA"/>
        </w:rPr>
        <w:t>5.3. Здобувач вищої освіти, який не погоджується з результатом оцінювання  має право оскаржити результати оцінювання, процедура розгляду апеляційної заяви регламентується Порядком оскарження процедури проведення та результатів оцінювання контрольних заходів в Херсонському державному університет</w:t>
      </w:r>
      <w:r w:rsidRPr="001068DD">
        <w:rPr>
          <w:b/>
          <w:sz w:val="28"/>
          <w:szCs w:val="28"/>
          <w:lang w:val="uk-UA"/>
        </w:rPr>
        <w:t>і</w:t>
      </w:r>
      <w:r w:rsidRPr="001068DD">
        <w:rPr>
          <w:sz w:val="28"/>
          <w:szCs w:val="28"/>
          <w:lang w:val="uk-UA"/>
        </w:rPr>
        <w:t>.</w:t>
      </w:r>
    </w:p>
    <w:p w:rsidR="008B6005" w:rsidRPr="001068DD" w:rsidRDefault="008B6005" w:rsidP="001068DD">
      <w:pPr>
        <w:widowControl w:val="0"/>
        <w:ind w:firstLine="709"/>
        <w:jc w:val="center"/>
        <w:rPr>
          <w:b/>
          <w:sz w:val="28"/>
          <w:szCs w:val="28"/>
          <w:lang w:val="uk-UA"/>
        </w:rPr>
      </w:pPr>
      <w:r w:rsidRPr="001068DD">
        <w:rPr>
          <w:b/>
          <w:sz w:val="28"/>
          <w:szCs w:val="28"/>
          <w:lang w:val="uk-UA"/>
        </w:rPr>
        <w:t>6. Використання результатів оцінювання результатів навчання</w:t>
      </w:r>
    </w:p>
    <w:p w:rsidR="008B6005" w:rsidRPr="001068DD" w:rsidRDefault="008B6005" w:rsidP="001068DD">
      <w:pPr>
        <w:widowControl w:val="0"/>
        <w:ind w:firstLine="709"/>
        <w:jc w:val="both"/>
        <w:rPr>
          <w:sz w:val="28"/>
          <w:szCs w:val="28"/>
          <w:lang w:val="uk-UA"/>
        </w:rPr>
      </w:pPr>
      <w:r w:rsidRPr="001068DD">
        <w:rPr>
          <w:sz w:val="28"/>
          <w:szCs w:val="28"/>
          <w:lang w:val="uk-UA"/>
        </w:rPr>
        <w:t>6.1. Оцінені результати навчання є основою для прийняття рішень щодо переведення студентів на наступні курси, присвоєння часткових і повних кваліфікацій, формування рейтингів студентів, аналізу динаміку абсолютної успішності і якості знань для моніторингу та перегляду освітніх програм.</w:t>
      </w:r>
    </w:p>
    <w:p w:rsidR="008B6005" w:rsidRPr="001068DD" w:rsidRDefault="008B6005" w:rsidP="001068DD">
      <w:pPr>
        <w:widowControl w:val="0"/>
        <w:ind w:firstLine="709"/>
        <w:jc w:val="both"/>
        <w:rPr>
          <w:sz w:val="28"/>
          <w:szCs w:val="28"/>
          <w:lang w:val="uk-UA"/>
        </w:rPr>
      </w:pPr>
      <w:r w:rsidRPr="001068DD">
        <w:rPr>
          <w:sz w:val="28"/>
          <w:szCs w:val="28"/>
          <w:lang w:val="uk-UA"/>
        </w:rPr>
        <w:t>6.2. При оцінюванні результатів навчання під час семестрового (підсумкового) контролю відбувається зарахування кредитів за окремими освітніми компонентами</w:t>
      </w:r>
      <w:r w:rsidRPr="001068DD">
        <w:rPr>
          <w:sz w:val="28"/>
          <w:szCs w:val="28"/>
        </w:rPr>
        <w:t>/</w:t>
      </w:r>
      <w:r w:rsidRPr="001068DD">
        <w:rPr>
          <w:sz w:val="28"/>
          <w:szCs w:val="28"/>
          <w:lang w:val="uk-UA"/>
        </w:rPr>
        <w:t>навчальними дисциплінами і, за умови виконання індивідуального навчального плану, допуск студента до навчання в наступному семестрі (переведення на наступний курс</w:t>
      </w:r>
      <w:r w:rsidRPr="001068DD">
        <w:rPr>
          <w:sz w:val="28"/>
          <w:szCs w:val="28"/>
        </w:rPr>
        <w:t xml:space="preserve"> </w:t>
      </w:r>
      <w:r w:rsidRPr="001068DD">
        <w:rPr>
          <w:sz w:val="28"/>
          <w:szCs w:val="28"/>
          <w:lang w:val="uk-UA"/>
        </w:rPr>
        <w:t>навчання).</w:t>
      </w:r>
    </w:p>
    <w:p w:rsidR="008B6005" w:rsidRPr="001068DD" w:rsidRDefault="008B6005" w:rsidP="001068DD">
      <w:pPr>
        <w:widowControl w:val="0"/>
        <w:ind w:firstLine="709"/>
        <w:jc w:val="both"/>
        <w:rPr>
          <w:sz w:val="28"/>
          <w:szCs w:val="28"/>
          <w:lang w:val="uk-UA"/>
        </w:rPr>
      </w:pPr>
      <w:r w:rsidRPr="001068DD">
        <w:rPr>
          <w:sz w:val="28"/>
          <w:szCs w:val="28"/>
          <w:lang w:val="uk-UA"/>
        </w:rPr>
        <w:t>6.3. За результатами оцінювань семестрового контролю за весь період навчання і атестації здобувачам освіти присвоюються ступені вищої освіти й освітні кваліфікації.</w:t>
      </w:r>
    </w:p>
    <w:p w:rsidR="008B6005" w:rsidRPr="001068DD" w:rsidRDefault="008B6005" w:rsidP="001068DD">
      <w:pPr>
        <w:pStyle w:val="a6"/>
        <w:widowControl w:val="0"/>
        <w:tabs>
          <w:tab w:val="left" w:pos="142"/>
          <w:tab w:val="left" w:pos="567"/>
          <w:tab w:val="left" w:pos="851"/>
          <w:tab w:val="left" w:pos="993"/>
          <w:tab w:val="left" w:pos="1418"/>
          <w:tab w:val="left" w:pos="2463"/>
        </w:tabs>
        <w:autoSpaceDE w:val="0"/>
        <w:autoSpaceDN w:val="0"/>
        <w:ind w:left="0" w:firstLine="709"/>
        <w:jc w:val="center"/>
        <w:rPr>
          <w:b/>
          <w:sz w:val="28"/>
          <w:szCs w:val="28"/>
          <w:lang w:val="uk-UA"/>
        </w:rPr>
      </w:pPr>
      <w:r w:rsidRPr="001068DD">
        <w:rPr>
          <w:b/>
          <w:sz w:val="28"/>
          <w:szCs w:val="28"/>
          <w:lang w:val="uk-UA"/>
        </w:rPr>
        <w:t>7 Прикінцеві положення</w:t>
      </w:r>
    </w:p>
    <w:p w:rsidR="008B6005" w:rsidRPr="001068DD" w:rsidRDefault="008B6005" w:rsidP="001068DD">
      <w:pPr>
        <w:widowControl w:val="0"/>
        <w:tabs>
          <w:tab w:val="left" w:pos="1429"/>
        </w:tabs>
        <w:autoSpaceDE w:val="0"/>
        <w:autoSpaceDN w:val="0"/>
        <w:ind w:firstLine="709"/>
        <w:jc w:val="both"/>
        <w:rPr>
          <w:sz w:val="28"/>
          <w:szCs w:val="28"/>
          <w:lang w:val="uk-UA"/>
        </w:rPr>
      </w:pPr>
      <w:r w:rsidRPr="001068DD">
        <w:rPr>
          <w:sz w:val="28"/>
          <w:szCs w:val="28"/>
          <w:lang w:val="uk-UA"/>
        </w:rPr>
        <w:t>7.1. </w:t>
      </w:r>
      <w:r w:rsidRPr="001068DD">
        <w:rPr>
          <w:sz w:val="28"/>
          <w:lang w:val="uk-UA"/>
        </w:rPr>
        <w:t>Порядок</w:t>
      </w:r>
      <w:r w:rsidRPr="001068DD">
        <w:rPr>
          <w:sz w:val="28"/>
          <w:szCs w:val="28"/>
          <w:lang w:val="uk-UA"/>
        </w:rPr>
        <w:t xml:space="preserve"> набуває чинності з дня введення його в дію наказом Університету, якщо інше не передбачено цим Порядком.</w:t>
      </w:r>
    </w:p>
    <w:p w:rsidR="008B6005" w:rsidRPr="001068DD" w:rsidRDefault="008B6005" w:rsidP="001068DD">
      <w:pPr>
        <w:widowControl w:val="0"/>
        <w:tabs>
          <w:tab w:val="left" w:pos="1429"/>
        </w:tabs>
        <w:autoSpaceDE w:val="0"/>
        <w:autoSpaceDN w:val="0"/>
        <w:ind w:firstLine="709"/>
        <w:jc w:val="both"/>
        <w:rPr>
          <w:sz w:val="28"/>
          <w:szCs w:val="28"/>
          <w:lang w:val="uk-UA"/>
        </w:rPr>
      </w:pPr>
      <w:r w:rsidRPr="001068DD">
        <w:rPr>
          <w:sz w:val="28"/>
          <w:szCs w:val="28"/>
          <w:lang w:val="uk-UA"/>
        </w:rPr>
        <w:t>7.2. Зміни та доповнення до Порядку можуть вноситися наказом Університету на підставі рішення вченої ради. У такій же послідовності Порядок скасовується.</w:t>
      </w:r>
    </w:p>
    <w:p w:rsidR="008B6005" w:rsidRPr="001068DD" w:rsidRDefault="008B6005" w:rsidP="001068DD">
      <w:pPr>
        <w:pStyle w:val="a6"/>
        <w:widowControl w:val="0"/>
        <w:tabs>
          <w:tab w:val="left" w:pos="142"/>
          <w:tab w:val="left" w:pos="567"/>
          <w:tab w:val="left" w:pos="851"/>
          <w:tab w:val="left" w:pos="993"/>
          <w:tab w:val="left" w:pos="1418"/>
          <w:tab w:val="left" w:pos="2463"/>
        </w:tabs>
        <w:autoSpaceDE w:val="0"/>
        <w:autoSpaceDN w:val="0"/>
        <w:ind w:left="0" w:firstLine="567"/>
        <w:jc w:val="both"/>
        <w:rPr>
          <w:sz w:val="28"/>
          <w:szCs w:val="28"/>
          <w:lang w:val="uk-UA"/>
        </w:rPr>
      </w:pPr>
    </w:p>
    <w:tbl>
      <w:tblPr>
        <w:tblW w:w="10273" w:type="dxa"/>
        <w:tblLook w:val="00A0"/>
      </w:tblPr>
      <w:tblGrid>
        <w:gridCol w:w="3652"/>
        <w:gridCol w:w="2936"/>
        <w:gridCol w:w="3685"/>
      </w:tblGrid>
      <w:tr w:rsidR="008B6005" w:rsidRPr="001068DD" w:rsidTr="003960CF">
        <w:tc>
          <w:tcPr>
            <w:tcW w:w="3652" w:type="dxa"/>
          </w:tcPr>
          <w:p w:rsidR="008B6005" w:rsidRPr="001068DD" w:rsidRDefault="008B6005" w:rsidP="001068DD">
            <w:pPr>
              <w:pStyle w:val="a6"/>
              <w:widowControl w:val="0"/>
              <w:tabs>
                <w:tab w:val="left" w:pos="142"/>
                <w:tab w:val="left" w:pos="567"/>
                <w:tab w:val="left" w:pos="851"/>
                <w:tab w:val="left" w:pos="993"/>
                <w:tab w:val="left" w:pos="1418"/>
                <w:tab w:val="left" w:pos="2463"/>
              </w:tabs>
              <w:ind w:left="0"/>
              <w:rPr>
                <w:lang w:val="uk-UA" w:eastAsia="uk-UA"/>
              </w:rPr>
            </w:pPr>
            <w:r w:rsidRPr="001068DD">
              <w:rPr>
                <w:lang w:val="uk-UA" w:eastAsia="uk-UA"/>
              </w:rPr>
              <w:t>Керівник відділу забезпечення якості освіти</w:t>
            </w:r>
          </w:p>
        </w:tc>
        <w:tc>
          <w:tcPr>
            <w:tcW w:w="2936" w:type="dxa"/>
          </w:tcPr>
          <w:p w:rsidR="008B6005" w:rsidRPr="001068DD" w:rsidRDefault="008B6005" w:rsidP="001068DD">
            <w:pPr>
              <w:pStyle w:val="a6"/>
              <w:widowControl w:val="0"/>
              <w:tabs>
                <w:tab w:val="left" w:pos="142"/>
                <w:tab w:val="left" w:pos="567"/>
                <w:tab w:val="left" w:pos="851"/>
                <w:tab w:val="left" w:pos="993"/>
                <w:tab w:val="left" w:pos="1418"/>
                <w:tab w:val="left" w:pos="2463"/>
              </w:tabs>
              <w:ind w:left="0" w:firstLine="567"/>
              <w:jc w:val="both"/>
              <w:rPr>
                <w:lang w:val="uk-UA" w:eastAsia="uk-UA"/>
              </w:rPr>
            </w:pPr>
            <w:r w:rsidRPr="001068DD">
              <w:rPr>
                <w:lang w:val="uk-UA" w:eastAsia="uk-UA"/>
              </w:rPr>
              <w:t>_____________</w:t>
            </w:r>
          </w:p>
        </w:tc>
        <w:tc>
          <w:tcPr>
            <w:tcW w:w="3685" w:type="dxa"/>
          </w:tcPr>
          <w:p w:rsidR="008B6005" w:rsidRPr="001068DD" w:rsidRDefault="008B6005" w:rsidP="001068DD">
            <w:pPr>
              <w:pStyle w:val="Default"/>
              <w:widowControl w:val="0"/>
              <w:ind w:firstLine="567"/>
              <w:rPr>
                <w:color w:val="auto"/>
                <w:lang w:val="uk-UA" w:eastAsia="uk-UA"/>
              </w:rPr>
            </w:pPr>
            <w:r w:rsidRPr="001068DD">
              <w:rPr>
                <w:color w:val="auto"/>
                <w:lang w:val="uk-UA" w:eastAsia="uk-UA"/>
              </w:rPr>
              <w:t>Віталій КОБЕЦЬ</w:t>
            </w:r>
          </w:p>
        </w:tc>
      </w:tr>
      <w:tr w:rsidR="008B6005" w:rsidRPr="001068DD" w:rsidTr="003960CF">
        <w:tc>
          <w:tcPr>
            <w:tcW w:w="3652" w:type="dxa"/>
          </w:tcPr>
          <w:p w:rsidR="008B6005" w:rsidRPr="001068DD" w:rsidRDefault="008B6005" w:rsidP="001068DD">
            <w:pPr>
              <w:pStyle w:val="a6"/>
              <w:widowControl w:val="0"/>
              <w:tabs>
                <w:tab w:val="left" w:pos="142"/>
                <w:tab w:val="left" w:pos="567"/>
                <w:tab w:val="left" w:pos="851"/>
                <w:tab w:val="left" w:pos="993"/>
                <w:tab w:val="left" w:pos="1418"/>
                <w:tab w:val="left" w:pos="2463"/>
              </w:tabs>
              <w:ind w:left="0"/>
              <w:rPr>
                <w:lang w:val="uk-UA" w:eastAsia="uk-UA"/>
              </w:rPr>
            </w:pPr>
          </w:p>
          <w:p w:rsidR="008B6005" w:rsidRPr="001068DD" w:rsidRDefault="008B6005" w:rsidP="001068DD">
            <w:pPr>
              <w:pStyle w:val="a6"/>
              <w:widowControl w:val="0"/>
              <w:tabs>
                <w:tab w:val="left" w:pos="142"/>
                <w:tab w:val="left" w:pos="567"/>
                <w:tab w:val="left" w:pos="851"/>
                <w:tab w:val="left" w:pos="993"/>
                <w:tab w:val="left" w:pos="1418"/>
                <w:tab w:val="left" w:pos="2463"/>
              </w:tabs>
              <w:ind w:left="0"/>
              <w:rPr>
                <w:lang w:val="uk-UA" w:eastAsia="uk-UA"/>
              </w:rPr>
            </w:pPr>
            <w:r w:rsidRPr="001068DD">
              <w:rPr>
                <w:lang w:val="uk-UA" w:eastAsia="uk-UA"/>
              </w:rPr>
              <w:t>Провідна фахівчиня відділу забезпечення якості освіти</w:t>
            </w:r>
          </w:p>
        </w:tc>
        <w:tc>
          <w:tcPr>
            <w:tcW w:w="2936" w:type="dxa"/>
          </w:tcPr>
          <w:p w:rsidR="008B6005" w:rsidRPr="001068DD" w:rsidRDefault="008B6005" w:rsidP="001068DD">
            <w:pPr>
              <w:pStyle w:val="a6"/>
              <w:widowControl w:val="0"/>
              <w:tabs>
                <w:tab w:val="left" w:pos="142"/>
                <w:tab w:val="left" w:pos="567"/>
                <w:tab w:val="left" w:pos="851"/>
                <w:tab w:val="left" w:pos="993"/>
                <w:tab w:val="left" w:pos="1418"/>
                <w:tab w:val="left" w:pos="2463"/>
              </w:tabs>
              <w:ind w:left="0" w:firstLine="567"/>
              <w:jc w:val="both"/>
              <w:rPr>
                <w:lang w:val="uk-UA" w:eastAsia="uk-UA"/>
              </w:rPr>
            </w:pPr>
            <w:r w:rsidRPr="001068DD">
              <w:rPr>
                <w:lang w:val="uk-UA" w:eastAsia="uk-UA"/>
              </w:rPr>
              <w:t>_____________</w:t>
            </w:r>
          </w:p>
        </w:tc>
        <w:tc>
          <w:tcPr>
            <w:tcW w:w="3685" w:type="dxa"/>
          </w:tcPr>
          <w:p w:rsidR="008B6005" w:rsidRPr="001068DD" w:rsidRDefault="008B6005" w:rsidP="001068DD">
            <w:pPr>
              <w:pStyle w:val="Default"/>
              <w:widowControl w:val="0"/>
              <w:ind w:firstLine="567"/>
              <w:rPr>
                <w:color w:val="auto"/>
                <w:lang w:val="uk-UA" w:eastAsia="uk-UA"/>
              </w:rPr>
            </w:pPr>
            <w:r w:rsidRPr="001068DD">
              <w:rPr>
                <w:color w:val="auto"/>
                <w:lang w:val="uk-UA" w:eastAsia="uk-UA"/>
              </w:rPr>
              <w:t>Вікторія ЯЦЕНКО</w:t>
            </w:r>
          </w:p>
        </w:tc>
      </w:tr>
      <w:tr w:rsidR="008B6005" w:rsidRPr="001068DD" w:rsidTr="003960CF">
        <w:tc>
          <w:tcPr>
            <w:tcW w:w="3652" w:type="dxa"/>
          </w:tcPr>
          <w:p w:rsidR="008B6005" w:rsidRPr="001068DD" w:rsidRDefault="008B6005" w:rsidP="001068DD">
            <w:pPr>
              <w:pStyle w:val="a6"/>
              <w:widowControl w:val="0"/>
              <w:tabs>
                <w:tab w:val="left" w:pos="142"/>
                <w:tab w:val="left" w:pos="567"/>
                <w:tab w:val="left" w:pos="851"/>
                <w:tab w:val="left" w:pos="993"/>
                <w:tab w:val="left" w:pos="1418"/>
                <w:tab w:val="left" w:pos="2463"/>
              </w:tabs>
              <w:ind w:left="0"/>
              <w:rPr>
                <w:lang w:val="uk-UA" w:eastAsia="en-US"/>
              </w:rPr>
            </w:pPr>
          </w:p>
          <w:p w:rsidR="008B6005" w:rsidRPr="001068DD" w:rsidRDefault="008B6005" w:rsidP="001068DD">
            <w:pPr>
              <w:pStyle w:val="a6"/>
              <w:widowControl w:val="0"/>
              <w:tabs>
                <w:tab w:val="left" w:pos="142"/>
                <w:tab w:val="left" w:pos="567"/>
                <w:tab w:val="left" w:pos="851"/>
                <w:tab w:val="left" w:pos="993"/>
                <w:tab w:val="left" w:pos="1418"/>
                <w:tab w:val="left" w:pos="2463"/>
              </w:tabs>
              <w:ind w:left="0"/>
              <w:rPr>
                <w:lang w:val="uk-UA" w:eastAsia="en-US"/>
              </w:rPr>
            </w:pPr>
            <w:r w:rsidRPr="001068DD">
              <w:rPr>
                <w:lang w:val="uk-UA" w:eastAsia="en-US"/>
              </w:rPr>
              <w:t>ПОГОДЖЕНО</w:t>
            </w:r>
          </w:p>
          <w:p w:rsidR="008B6005" w:rsidRPr="001068DD" w:rsidRDefault="008B6005" w:rsidP="001068DD">
            <w:pPr>
              <w:pStyle w:val="a6"/>
              <w:widowControl w:val="0"/>
              <w:tabs>
                <w:tab w:val="left" w:pos="142"/>
                <w:tab w:val="left" w:pos="567"/>
                <w:tab w:val="left" w:pos="851"/>
                <w:tab w:val="left" w:pos="993"/>
                <w:tab w:val="left" w:pos="1418"/>
                <w:tab w:val="left" w:pos="2463"/>
              </w:tabs>
              <w:ind w:left="0"/>
              <w:rPr>
                <w:lang w:val="uk-UA" w:eastAsia="en-US"/>
              </w:rPr>
            </w:pPr>
            <w:r w:rsidRPr="001068DD">
              <w:rPr>
                <w:lang w:val="uk-UA" w:eastAsia="en-US"/>
              </w:rPr>
              <w:t>Начальниця юридичного відділу</w:t>
            </w:r>
          </w:p>
        </w:tc>
        <w:tc>
          <w:tcPr>
            <w:tcW w:w="2936" w:type="dxa"/>
          </w:tcPr>
          <w:p w:rsidR="008B6005" w:rsidRPr="001068DD" w:rsidRDefault="008B6005" w:rsidP="001068DD">
            <w:pPr>
              <w:pStyle w:val="a6"/>
              <w:widowControl w:val="0"/>
              <w:tabs>
                <w:tab w:val="left" w:pos="142"/>
                <w:tab w:val="left" w:pos="567"/>
                <w:tab w:val="left" w:pos="851"/>
                <w:tab w:val="left" w:pos="993"/>
                <w:tab w:val="left" w:pos="1418"/>
                <w:tab w:val="left" w:pos="2463"/>
              </w:tabs>
              <w:ind w:left="0" w:firstLine="567"/>
              <w:jc w:val="both"/>
              <w:rPr>
                <w:lang w:val="uk-UA" w:eastAsia="uk-UA"/>
              </w:rPr>
            </w:pPr>
          </w:p>
          <w:p w:rsidR="008B6005" w:rsidRPr="001068DD" w:rsidRDefault="008B6005" w:rsidP="001068DD">
            <w:pPr>
              <w:pStyle w:val="a6"/>
              <w:widowControl w:val="0"/>
              <w:tabs>
                <w:tab w:val="left" w:pos="142"/>
                <w:tab w:val="left" w:pos="567"/>
                <w:tab w:val="left" w:pos="851"/>
                <w:tab w:val="left" w:pos="993"/>
                <w:tab w:val="left" w:pos="1418"/>
                <w:tab w:val="left" w:pos="2463"/>
              </w:tabs>
              <w:ind w:left="0" w:firstLine="567"/>
              <w:jc w:val="both"/>
              <w:rPr>
                <w:lang w:val="uk-UA" w:eastAsia="uk-UA"/>
              </w:rPr>
            </w:pPr>
          </w:p>
          <w:p w:rsidR="008B6005" w:rsidRPr="001068DD" w:rsidRDefault="008B6005" w:rsidP="001068DD">
            <w:pPr>
              <w:pStyle w:val="a6"/>
              <w:widowControl w:val="0"/>
              <w:tabs>
                <w:tab w:val="left" w:pos="142"/>
                <w:tab w:val="left" w:pos="567"/>
                <w:tab w:val="left" w:pos="851"/>
                <w:tab w:val="left" w:pos="993"/>
                <w:tab w:val="left" w:pos="1418"/>
                <w:tab w:val="left" w:pos="2463"/>
              </w:tabs>
              <w:ind w:left="0" w:firstLine="567"/>
              <w:jc w:val="both"/>
              <w:rPr>
                <w:lang w:val="uk-UA" w:eastAsia="uk-UA"/>
              </w:rPr>
            </w:pPr>
            <w:r w:rsidRPr="001068DD">
              <w:rPr>
                <w:lang w:val="uk-UA" w:eastAsia="uk-UA"/>
              </w:rPr>
              <w:t>_____________</w:t>
            </w:r>
          </w:p>
        </w:tc>
        <w:tc>
          <w:tcPr>
            <w:tcW w:w="3685" w:type="dxa"/>
          </w:tcPr>
          <w:p w:rsidR="008B6005" w:rsidRPr="001068DD" w:rsidRDefault="008B6005" w:rsidP="001068DD">
            <w:pPr>
              <w:pStyle w:val="Default"/>
              <w:widowControl w:val="0"/>
              <w:ind w:firstLine="567"/>
              <w:rPr>
                <w:color w:val="auto"/>
                <w:lang w:val="uk-UA" w:eastAsia="en-US"/>
              </w:rPr>
            </w:pPr>
          </w:p>
          <w:p w:rsidR="008B6005" w:rsidRPr="001068DD" w:rsidRDefault="008B6005" w:rsidP="001068DD">
            <w:pPr>
              <w:pStyle w:val="Default"/>
              <w:widowControl w:val="0"/>
              <w:ind w:firstLine="567"/>
              <w:rPr>
                <w:color w:val="auto"/>
                <w:lang w:val="uk-UA" w:eastAsia="en-US"/>
              </w:rPr>
            </w:pPr>
          </w:p>
          <w:p w:rsidR="008B6005" w:rsidRPr="001068DD" w:rsidRDefault="008B6005" w:rsidP="001068DD">
            <w:pPr>
              <w:pStyle w:val="Default"/>
              <w:widowControl w:val="0"/>
              <w:ind w:firstLine="567"/>
              <w:rPr>
                <w:color w:val="auto"/>
                <w:lang w:val="uk-UA" w:eastAsia="en-US"/>
              </w:rPr>
            </w:pPr>
            <w:r w:rsidRPr="001068DD">
              <w:rPr>
                <w:color w:val="auto"/>
                <w:lang w:val="uk-UA" w:eastAsia="en-US"/>
              </w:rPr>
              <w:t>Ксенія ПАРАСОЧКІНА</w:t>
            </w:r>
          </w:p>
        </w:tc>
      </w:tr>
    </w:tbl>
    <w:p w:rsidR="008B6005" w:rsidRPr="001068DD" w:rsidRDefault="008B6005" w:rsidP="001068DD">
      <w:pPr>
        <w:widowControl w:val="0"/>
        <w:tabs>
          <w:tab w:val="left" w:pos="2925"/>
        </w:tabs>
        <w:ind w:firstLine="567"/>
        <w:jc w:val="both"/>
        <w:rPr>
          <w:sz w:val="28"/>
          <w:szCs w:val="28"/>
          <w:lang w:val="uk-UA"/>
        </w:rPr>
      </w:pPr>
      <w:r w:rsidRPr="001068DD">
        <w:rPr>
          <w:lang w:val="uk-UA"/>
        </w:rPr>
        <w:lastRenderedPageBreak/>
        <w:t>«_____»___________2020 р.</w:t>
      </w:r>
    </w:p>
    <w:sectPr w:rsidR="008B6005" w:rsidRPr="001068DD" w:rsidSect="00347E95">
      <w:headerReference w:type="default" r:id="rId7"/>
      <w:pgSz w:w="11906" w:h="16838"/>
      <w:pgMar w:top="1134" w:right="79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73B" w:rsidRDefault="0049773B" w:rsidP="00A97512">
      <w:r>
        <w:separator/>
      </w:r>
    </w:p>
  </w:endnote>
  <w:endnote w:type="continuationSeparator" w:id="0">
    <w:p w:rsidR="0049773B" w:rsidRDefault="0049773B" w:rsidP="00A97512">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73B" w:rsidRDefault="0049773B" w:rsidP="00A97512">
      <w:r>
        <w:separator/>
      </w:r>
    </w:p>
  </w:footnote>
  <w:footnote w:type="continuationSeparator" w:id="0">
    <w:p w:rsidR="0049773B" w:rsidRDefault="0049773B" w:rsidP="00A975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005" w:rsidRDefault="008B6005" w:rsidP="00A97512">
    <w:pPr>
      <w:pStyle w:val="af2"/>
      <w:tabs>
        <w:tab w:val="clear" w:pos="9355"/>
        <w:tab w:val="left" w:pos="4920"/>
        <w:tab w:val="center" w:pos="5102"/>
        <w:tab w:val="left" w:pos="6030"/>
      </w:tabs>
    </w:pPr>
    <w:r>
      <w:tab/>
    </w:r>
    <w:r>
      <w:tab/>
    </w:r>
    <w:r>
      <w:tab/>
    </w:r>
    <w:fldSimple w:instr=" PAGE   \* MERGEFORMAT ">
      <w:r w:rsidR="009E7467">
        <w:rPr>
          <w:noProof/>
        </w:rPr>
        <w:t>2</w:t>
      </w:r>
    </w:fldSimple>
    <w:r>
      <w:tab/>
    </w:r>
  </w:p>
  <w:p w:rsidR="008B6005" w:rsidRDefault="008B6005">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B455E"/>
    <w:multiLevelType w:val="hybridMultilevel"/>
    <w:tmpl w:val="E18422D4"/>
    <w:lvl w:ilvl="0" w:tplc="2D3CAAB8">
      <w:start w:val="1"/>
      <w:numFmt w:val="bullet"/>
      <w:lvlText w:val="-"/>
      <w:lvlJc w:val="left"/>
      <w:pPr>
        <w:tabs>
          <w:tab w:val="num" w:pos="1774"/>
        </w:tabs>
        <w:ind w:left="1774" w:hanging="1065"/>
      </w:pPr>
      <w:rPr>
        <w:rFonts w:ascii="Courier New" w:hAnsi="Courier New"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17B23DA7"/>
    <w:multiLevelType w:val="multilevel"/>
    <w:tmpl w:val="1220A7FC"/>
    <w:lvl w:ilvl="0">
      <w:start w:val="1"/>
      <w:numFmt w:val="decimal"/>
      <w:lvlText w:val="%1"/>
      <w:lvlJc w:val="left"/>
      <w:pPr>
        <w:ind w:left="1132" w:hanging="629"/>
      </w:pPr>
      <w:rPr>
        <w:rFonts w:cs="Times New Roman"/>
      </w:rPr>
    </w:lvl>
    <w:lvl w:ilvl="1">
      <w:start w:val="1"/>
      <w:numFmt w:val="decimal"/>
      <w:lvlText w:val="%1.%2."/>
      <w:lvlJc w:val="left"/>
      <w:pPr>
        <w:ind w:left="1480" w:hanging="629"/>
      </w:pPr>
      <w:rPr>
        <w:rFonts w:ascii="Times New Roman" w:eastAsia="Times New Roman" w:hAnsi="Times New Roman" w:cs="Times New Roman" w:hint="default"/>
        <w:w w:val="100"/>
        <w:sz w:val="28"/>
        <w:szCs w:val="28"/>
      </w:rPr>
    </w:lvl>
    <w:lvl w:ilvl="2">
      <w:start w:val="2"/>
      <w:numFmt w:val="decimal"/>
      <w:lvlText w:val="%3."/>
      <w:lvlJc w:val="left"/>
      <w:pPr>
        <w:ind w:left="4085" w:hanging="281"/>
      </w:pPr>
      <w:rPr>
        <w:rFonts w:ascii="Times New Roman" w:eastAsia="Times New Roman" w:hAnsi="Times New Roman" w:cs="Times New Roman" w:hint="default"/>
        <w:spacing w:val="0"/>
        <w:w w:val="100"/>
        <w:sz w:val="28"/>
        <w:szCs w:val="28"/>
      </w:rPr>
    </w:lvl>
    <w:lvl w:ilvl="3">
      <w:numFmt w:val="bullet"/>
      <w:lvlText w:val="•"/>
      <w:lvlJc w:val="left"/>
      <w:pPr>
        <w:ind w:left="5818" w:hanging="281"/>
      </w:pPr>
    </w:lvl>
    <w:lvl w:ilvl="4">
      <w:numFmt w:val="bullet"/>
      <w:lvlText w:val="•"/>
      <w:lvlJc w:val="left"/>
      <w:pPr>
        <w:ind w:left="6688" w:hanging="281"/>
      </w:pPr>
    </w:lvl>
    <w:lvl w:ilvl="5">
      <w:numFmt w:val="bullet"/>
      <w:lvlText w:val="•"/>
      <w:lvlJc w:val="left"/>
      <w:pPr>
        <w:ind w:left="7557" w:hanging="281"/>
      </w:pPr>
    </w:lvl>
    <w:lvl w:ilvl="6">
      <w:numFmt w:val="bullet"/>
      <w:lvlText w:val="•"/>
      <w:lvlJc w:val="left"/>
      <w:pPr>
        <w:ind w:left="8426" w:hanging="281"/>
      </w:pPr>
    </w:lvl>
    <w:lvl w:ilvl="7">
      <w:numFmt w:val="bullet"/>
      <w:lvlText w:val="•"/>
      <w:lvlJc w:val="left"/>
      <w:pPr>
        <w:ind w:left="9296" w:hanging="281"/>
      </w:pPr>
    </w:lvl>
    <w:lvl w:ilvl="8">
      <w:numFmt w:val="bullet"/>
      <w:lvlText w:val="•"/>
      <w:lvlJc w:val="left"/>
      <w:pPr>
        <w:ind w:left="10165" w:hanging="281"/>
      </w:pPr>
    </w:lvl>
  </w:abstractNum>
  <w:abstractNum w:abstractNumId="2">
    <w:nsid w:val="1BCA4887"/>
    <w:multiLevelType w:val="hybridMultilevel"/>
    <w:tmpl w:val="517A0A22"/>
    <w:lvl w:ilvl="0" w:tplc="2D3CAAB8">
      <w:start w:val="1"/>
      <w:numFmt w:val="bullet"/>
      <w:lvlText w:val="-"/>
      <w:lvlJc w:val="left"/>
      <w:pPr>
        <w:ind w:left="1069" w:hanging="360"/>
      </w:pPr>
      <w:rPr>
        <w:rFonts w:ascii="Courier New" w:hAnsi="Courier New"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3">
    <w:nsid w:val="1EC21DCA"/>
    <w:multiLevelType w:val="multilevel"/>
    <w:tmpl w:val="3EDA9484"/>
    <w:lvl w:ilvl="0">
      <w:start w:val="1"/>
      <w:numFmt w:val="decimal"/>
      <w:lvlText w:val="2.%1."/>
      <w:lvlJc w:val="left"/>
      <w:pPr>
        <w:tabs>
          <w:tab w:val="num" w:pos="360"/>
        </w:tabs>
        <w:ind w:left="360" w:hanging="360"/>
      </w:pPr>
      <w:rPr>
        <w:rFonts w:cs="Times New Roman"/>
        <w:b w:val="0"/>
        <w:sz w:val="28"/>
        <w:szCs w:val="28"/>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nsid w:val="29E5766E"/>
    <w:multiLevelType w:val="multilevel"/>
    <w:tmpl w:val="0422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720"/>
        </w:tabs>
        <w:ind w:left="50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nsid w:val="47BF2B4F"/>
    <w:multiLevelType w:val="hybridMultilevel"/>
    <w:tmpl w:val="0EEE33C6"/>
    <w:lvl w:ilvl="0" w:tplc="FFFFFFFF">
      <w:start w:val="3"/>
      <w:numFmt w:val="bullet"/>
      <w:lvlText w:val="–"/>
      <w:lvlJc w:val="left"/>
      <w:pPr>
        <w:tabs>
          <w:tab w:val="num" w:pos="2722"/>
        </w:tabs>
        <w:ind w:left="2722" w:hanging="1020"/>
      </w:pPr>
      <w:rPr>
        <w:rFonts w:ascii="Times New Roman" w:eastAsia="Times New Roman" w:hAnsi="Times New Roman" w:hint="default"/>
      </w:rPr>
    </w:lvl>
    <w:lvl w:ilvl="1" w:tplc="8506D1C2">
      <w:numFmt w:val="bullet"/>
      <w:lvlText w:val=""/>
      <w:lvlJc w:val="left"/>
      <w:pPr>
        <w:ind w:left="2007" w:hanging="360"/>
      </w:pPr>
      <w:rPr>
        <w:rFonts w:ascii="Times New Roman" w:eastAsia="Times New Roman" w:hAnsi="Times New Roman" w:hint="default"/>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6">
    <w:nsid w:val="57731E6B"/>
    <w:multiLevelType w:val="multilevel"/>
    <w:tmpl w:val="1F2680AA"/>
    <w:lvl w:ilvl="0">
      <w:start w:val="1"/>
      <w:numFmt w:val="decimal"/>
      <w:lvlText w:val="%1."/>
      <w:lvlJc w:val="left"/>
      <w:pPr>
        <w:ind w:left="450" w:hanging="450"/>
      </w:pPr>
      <w:rPr>
        <w:rFonts w:cs="Times New Roman"/>
      </w:rPr>
    </w:lvl>
    <w:lvl w:ilvl="1">
      <w:start w:val="1"/>
      <w:numFmt w:val="decimal"/>
      <w:lvlText w:val="%1.%2."/>
      <w:lvlJc w:val="left"/>
      <w:pPr>
        <w:ind w:left="1854" w:hanging="720"/>
      </w:pPr>
      <w:rPr>
        <w:rFonts w:cs="Times New Roman"/>
      </w:rPr>
    </w:lvl>
    <w:lvl w:ilvl="2">
      <w:start w:val="1"/>
      <w:numFmt w:val="decimal"/>
      <w:lvlText w:val="%1.%2.%3."/>
      <w:lvlJc w:val="left"/>
      <w:pPr>
        <w:ind w:left="2988" w:hanging="720"/>
      </w:pPr>
      <w:rPr>
        <w:rFonts w:cs="Times New Roman"/>
      </w:rPr>
    </w:lvl>
    <w:lvl w:ilvl="3">
      <w:start w:val="1"/>
      <w:numFmt w:val="decimal"/>
      <w:lvlText w:val="%1.%2.%3.%4."/>
      <w:lvlJc w:val="left"/>
      <w:pPr>
        <w:ind w:left="4482" w:hanging="1080"/>
      </w:pPr>
      <w:rPr>
        <w:rFonts w:cs="Times New Roman"/>
      </w:rPr>
    </w:lvl>
    <w:lvl w:ilvl="4">
      <w:start w:val="1"/>
      <w:numFmt w:val="decimal"/>
      <w:lvlText w:val="%1.%2.%3.%4.%5."/>
      <w:lvlJc w:val="left"/>
      <w:pPr>
        <w:ind w:left="5616" w:hanging="1080"/>
      </w:pPr>
      <w:rPr>
        <w:rFonts w:cs="Times New Roman"/>
      </w:rPr>
    </w:lvl>
    <w:lvl w:ilvl="5">
      <w:start w:val="1"/>
      <w:numFmt w:val="decimal"/>
      <w:lvlText w:val="%1.%2.%3.%4.%5.%6."/>
      <w:lvlJc w:val="left"/>
      <w:pPr>
        <w:ind w:left="7110" w:hanging="1440"/>
      </w:pPr>
      <w:rPr>
        <w:rFonts w:cs="Times New Roman"/>
      </w:rPr>
    </w:lvl>
    <w:lvl w:ilvl="6">
      <w:start w:val="1"/>
      <w:numFmt w:val="decimal"/>
      <w:lvlText w:val="%1.%2.%3.%4.%5.%6.%7."/>
      <w:lvlJc w:val="left"/>
      <w:pPr>
        <w:ind w:left="8604" w:hanging="1800"/>
      </w:pPr>
      <w:rPr>
        <w:rFonts w:cs="Times New Roman"/>
      </w:rPr>
    </w:lvl>
    <w:lvl w:ilvl="7">
      <w:start w:val="1"/>
      <w:numFmt w:val="decimal"/>
      <w:lvlText w:val="%1.%2.%3.%4.%5.%6.%7.%8."/>
      <w:lvlJc w:val="left"/>
      <w:pPr>
        <w:ind w:left="9738" w:hanging="1800"/>
      </w:pPr>
      <w:rPr>
        <w:rFonts w:cs="Times New Roman"/>
      </w:rPr>
    </w:lvl>
    <w:lvl w:ilvl="8">
      <w:start w:val="1"/>
      <w:numFmt w:val="decimal"/>
      <w:lvlText w:val="%1.%2.%3.%4.%5.%6.%7.%8.%9."/>
      <w:lvlJc w:val="left"/>
      <w:pPr>
        <w:ind w:left="11232" w:hanging="2160"/>
      </w:pPr>
      <w:rPr>
        <w:rFonts w:cs="Times New Roman"/>
      </w:rPr>
    </w:lvl>
  </w:abstractNum>
  <w:abstractNum w:abstractNumId="7">
    <w:nsid w:val="5AAA7FBF"/>
    <w:multiLevelType w:val="hybridMultilevel"/>
    <w:tmpl w:val="43EC3B2A"/>
    <w:lvl w:ilvl="0" w:tplc="0419000F">
      <w:start w:val="1"/>
      <w:numFmt w:val="decimal"/>
      <w:lvlText w:val="%1."/>
      <w:lvlJc w:val="left"/>
      <w:pPr>
        <w:ind w:left="1854" w:hanging="360"/>
      </w:pPr>
      <w:rPr>
        <w:rFonts w:cs="Times New Roman"/>
      </w:rPr>
    </w:lvl>
    <w:lvl w:ilvl="1" w:tplc="04190019" w:tentative="1">
      <w:start w:val="1"/>
      <w:numFmt w:val="lowerLetter"/>
      <w:lvlText w:val="%2."/>
      <w:lvlJc w:val="left"/>
      <w:pPr>
        <w:ind w:left="2574" w:hanging="360"/>
      </w:pPr>
      <w:rPr>
        <w:rFonts w:cs="Times New Roman"/>
      </w:rPr>
    </w:lvl>
    <w:lvl w:ilvl="2" w:tplc="0419001B">
      <w:start w:val="1"/>
      <w:numFmt w:val="lowerRoman"/>
      <w:lvlText w:val="%3."/>
      <w:lvlJc w:val="right"/>
      <w:pPr>
        <w:ind w:left="3294" w:hanging="180"/>
      </w:pPr>
      <w:rPr>
        <w:rFonts w:cs="Times New Roman"/>
      </w:rPr>
    </w:lvl>
    <w:lvl w:ilvl="3" w:tplc="0419000F" w:tentative="1">
      <w:start w:val="1"/>
      <w:numFmt w:val="decimal"/>
      <w:lvlText w:val="%4."/>
      <w:lvlJc w:val="left"/>
      <w:pPr>
        <w:ind w:left="4014" w:hanging="360"/>
      </w:pPr>
      <w:rPr>
        <w:rFonts w:cs="Times New Roman"/>
      </w:rPr>
    </w:lvl>
    <w:lvl w:ilvl="4" w:tplc="04190019" w:tentative="1">
      <w:start w:val="1"/>
      <w:numFmt w:val="lowerLetter"/>
      <w:lvlText w:val="%5."/>
      <w:lvlJc w:val="left"/>
      <w:pPr>
        <w:ind w:left="4734" w:hanging="360"/>
      </w:pPr>
      <w:rPr>
        <w:rFonts w:cs="Times New Roman"/>
      </w:rPr>
    </w:lvl>
    <w:lvl w:ilvl="5" w:tplc="0419001B" w:tentative="1">
      <w:start w:val="1"/>
      <w:numFmt w:val="lowerRoman"/>
      <w:lvlText w:val="%6."/>
      <w:lvlJc w:val="right"/>
      <w:pPr>
        <w:ind w:left="5454" w:hanging="180"/>
      </w:pPr>
      <w:rPr>
        <w:rFonts w:cs="Times New Roman"/>
      </w:rPr>
    </w:lvl>
    <w:lvl w:ilvl="6" w:tplc="0419000F" w:tentative="1">
      <w:start w:val="1"/>
      <w:numFmt w:val="decimal"/>
      <w:lvlText w:val="%7."/>
      <w:lvlJc w:val="left"/>
      <w:pPr>
        <w:ind w:left="6174" w:hanging="360"/>
      </w:pPr>
      <w:rPr>
        <w:rFonts w:cs="Times New Roman"/>
      </w:rPr>
    </w:lvl>
    <w:lvl w:ilvl="7" w:tplc="04190019" w:tentative="1">
      <w:start w:val="1"/>
      <w:numFmt w:val="lowerLetter"/>
      <w:lvlText w:val="%8."/>
      <w:lvlJc w:val="left"/>
      <w:pPr>
        <w:ind w:left="6894" w:hanging="360"/>
      </w:pPr>
      <w:rPr>
        <w:rFonts w:cs="Times New Roman"/>
      </w:rPr>
    </w:lvl>
    <w:lvl w:ilvl="8" w:tplc="0419001B" w:tentative="1">
      <w:start w:val="1"/>
      <w:numFmt w:val="lowerRoman"/>
      <w:lvlText w:val="%9."/>
      <w:lvlJc w:val="right"/>
      <w:pPr>
        <w:ind w:left="7614" w:hanging="180"/>
      </w:pPr>
      <w:rPr>
        <w:rFonts w:cs="Times New Roman"/>
      </w:rPr>
    </w:lvl>
  </w:abstractNum>
  <w:abstractNum w:abstractNumId="8">
    <w:nsid w:val="5BCD1B5B"/>
    <w:multiLevelType w:val="hybridMultilevel"/>
    <w:tmpl w:val="3780A858"/>
    <w:lvl w:ilvl="0" w:tplc="F45ACC50">
      <w:numFmt w:val="bullet"/>
      <w:lvlText w:val=""/>
      <w:lvlJc w:val="left"/>
      <w:pPr>
        <w:tabs>
          <w:tab w:val="num" w:pos="1774"/>
        </w:tabs>
        <w:ind w:left="1774" w:hanging="1065"/>
      </w:pPr>
      <w:rPr>
        <w:rFonts w:ascii="Wingdings" w:eastAsia="Times New Roman"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73277412"/>
    <w:multiLevelType w:val="hybridMultilevel"/>
    <w:tmpl w:val="5B727A82"/>
    <w:lvl w:ilvl="0" w:tplc="A2A87910">
      <w:start w:val="5"/>
      <w:numFmt w:val="bullet"/>
      <w:lvlText w:val="-"/>
      <w:lvlJc w:val="left"/>
      <w:pPr>
        <w:ind w:left="720" w:hanging="360"/>
      </w:pPr>
      <w:rPr>
        <w:rFonts w:ascii="Calibri" w:eastAsia="Times New Roman" w:hAnsi="Calibri" w:hint="default"/>
      </w:rPr>
    </w:lvl>
    <w:lvl w:ilvl="1" w:tplc="04220003">
      <w:start w:val="1"/>
      <w:numFmt w:val="bullet"/>
      <w:lvlText w:val="o"/>
      <w:lvlJc w:val="left"/>
      <w:pPr>
        <w:ind w:left="1440" w:hanging="360"/>
      </w:pPr>
      <w:rPr>
        <w:rFonts w:ascii="Courier New" w:hAnsi="Courier New" w:hint="default"/>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2"/>
    </w:lvlOverride>
    <w:lvlOverride w:ilvl="3"/>
    <w:lvlOverride w:ilvl="4"/>
    <w:lvlOverride w:ilvl="5"/>
    <w:lvlOverride w:ilvl="6"/>
    <w:lvlOverride w:ilvl="7"/>
    <w:lvlOverride w:ilv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324C86"/>
    <w:rsid w:val="000118EC"/>
    <w:rsid w:val="00052207"/>
    <w:rsid w:val="000812CF"/>
    <w:rsid w:val="000A0712"/>
    <w:rsid w:val="000C17CC"/>
    <w:rsid w:val="000E4B36"/>
    <w:rsid w:val="000F4706"/>
    <w:rsid w:val="00103FF7"/>
    <w:rsid w:val="001068DD"/>
    <w:rsid w:val="001138E9"/>
    <w:rsid w:val="00115171"/>
    <w:rsid w:val="001168C9"/>
    <w:rsid w:val="00132FF2"/>
    <w:rsid w:val="00134594"/>
    <w:rsid w:val="00135498"/>
    <w:rsid w:val="001354D3"/>
    <w:rsid w:val="0016033B"/>
    <w:rsid w:val="00167FE6"/>
    <w:rsid w:val="00174C68"/>
    <w:rsid w:val="00175509"/>
    <w:rsid w:val="00185E6F"/>
    <w:rsid w:val="001A0E99"/>
    <w:rsid w:val="001B4386"/>
    <w:rsid w:val="001D0D9E"/>
    <w:rsid w:val="00213F93"/>
    <w:rsid w:val="00217776"/>
    <w:rsid w:val="002366F5"/>
    <w:rsid w:val="00261A9C"/>
    <w:rsid w:val="00265F45"/>
    <w:rsid w:val="00271048"/>
    <w:rsid w:val="00290FB3"/>
    <w:rsid w:val="00296050"/>
    <w:rsid w:val="002A5E0B"/>
    <w:rsid w:val="002B2D79"/>
    <w:rsid w:val="002C43D7"/>
    <w:rsid w:val="002D4F15"/>
    <w:rsid w:val="002E789E"/>
    <w:rsid w:val="00300F76"/>
    <w:rsid w:val="003144C7"/>
    <w:rsid w:val="00320579"/>
    <w:rsid w:val="003225A0"/>
    <w:rsid w:val="00324C86"/>
    <w:rsid w:val="00334685"/>
    <w:rsid w:val="00341060"/>
    <w:rsid w:val="00347E95"/>
    <w:rsid w:val="00362596"/>
    <w:rsid w:val="0036607E"/>
    <w:rsid w:val="00382280"/>
    <w:rsid w:val="003960CF"/>
    <w:rsid w:val="003A789B"/>
    <w:rsid w:val="003E5521"/>
    <w:rsid w:val="003F0E97"/>
    <w:rsid w:val="003F32B2"/>
    <w:rsid w:val="004131DA"/>
    <w:rsid w:val="00450674"/>
    <w:rsid w:val="004627D8"/>
    <w:rsid w:val="00465C86"/>
    <w:rsid w:val="0047558D"/>
    <w:rsid w:val="00493F16"/>
    <w:rsid w:val="004974C4"/>
    <w:rsid w:val="0049773B"/>
    <w:rsid w:val="004B63C9"/>
    <w:rsid w:val="004E733E"/>
    <w:rsid w:val="00500467"/>
    <w:rsid w:val="0052799C"/>
    <w:rsid w:val="0053678E"/>
    <w:rsid w:val="0054027C"/>
    <w:rsid w:val="0055137B"/>
    <w:rsid w:val="00560374"/>
    <w:rsid w:val="005625FF"/>
    <w:rsid w:val="00577B60"/>
    <w:rsid w:val="0058184D"/>
    <w:rsid w:val="00586EC0"/>
    <w:rsid w:val="00597D70"/>
    <w:rsid w:val="005A6D33"/>
    <w:rsid w:val="005B437C"/>
    <w:rsid w:val="005B62BD"/>
    <w:rsid w:val="005F1988"/>
    <w:rsid w:val="005F4BF9"/>
    <w:rsid w:val="00606E3F"/>
    <w:rsid w:val="00627D70"/>
    <w:rsid w:val="0064366C"/>
    <w:rsid w:val="00650FE3"/>
    <w:rsid w:val="00667941"/>
    <w:rsid w:val="00667C35"/>
    <w:rsid w:val="00667CE3"/>
    <w:rsid w:val="006723C6"/>
    <w:rsid w:val="006C54BF"/>
    <w:rsid w:val="006D00C8"/>
    <w:rsid w:val="006D0B84"/>
    <w:rsid w:val="006D61DA"/>
    <w:rsid w:val="006F4395"/>
    <w:rsid w:val="007135C5"/>
    <w:rsid w:val="00722581"/>
    <w:rsid w:val="0073385A"/>
    <w:rsid w:val="00746E00"/>
    <w:rsid w:val="007526FD"/>
    <w:rsid w:val="007B4E03"/>
    <w:rsid w:val="007B7E4A"/>
    <w:rsid w:val="007C40F2"/>
    <w:rsid w:val="007F249B"/>
    <w:rsid w:val="00803454"/>
    <w:rsid w:val="0080585F"/>
    <w:rsid w:val="008450BE"/>
    <w:rsid w:val="0085359F"/>
    <w:rsid w:val="00861B26"/>
    <w:rsid w:val="00863900"/>
    <w:rsid w:val="00870A3A"/>
    <w:rsid w:val="00873C0D"/>
    <w:rsid w:val="00897804"/>
    <w:rsid w:val="008B4F0E"/>
    <w:rsid w:val="008B6005"/>
    <w:rsid w:val="008D5696"/>
    <w:rsid w:val="00910E40"/>
    <w:rsid w:val="00921581"/>
    <w:rsid w:val="009500EC"/>
    <w:rsid w:val="00964130"/>
    <w:rsid w:val="00982AF8"/>
    <w:rsid w:val="00985585"/>
    <w:rsid w:val="00991D69"/>
    <w:rsid w:val="00996141"/>
    <w:rsid w:val="00997283"/>
    <w:rsid w:val="009979C8"/>
    <w:rsid w:val="009A1F98"/>
    <w:rsid w:val="009A24E5"/>
    <w:rsid w:val="009B42CF"/>
    <w:rsid w:val="009D0D47"/>
    <w:rsid w:val="009D62FB"/>
    <w:rsid w:val="009E7467"/>
    <w:rsid w:val="009F1F59"/>
    <w:rsid w:val="00A12367"/>
    <w:rsid w:val="00A150F2"/>
    <w:rsid w:val="00A332F0"/>
    <w:rsid w:val="00A33DA2"/>
    <w:rsid w:val="00A5050A"/>
    <w:rsid w:val="00A51ECD"/>
    <w:rsid w:val="00A661DC"/>
    <w:rsid w:val="00A71104"/>
    <w:rsid w:val="00A80C46"/>
    <w:rsid w:val="00A97512"/>
    <w:rsid w:val="00AB47F4"/>
    <w:rsid w:val="00AB56A9"/>
    <w:rsid w:val="00AC24C2"/>
    <w:rsid w:val="00AC6E02"/>
    <w:rsid w:val="00AC783B"/>
    <w:rsid w:val="00AC7A1B"/>
    <w:rsid w:val="00AD7EA8"/>
    <w:rsid w:val="00AE3F54"/>
    <w:rsid w:val="00AF614E"/>
    <w:rsid w:val="00B143F6"/>
    <w:rsid w:val="00B22978"/>
    <w:rsid w:val="00B27EB7"/>
    <w:rsid w:val="00B315B9"/>
    <w:rsid w:val="00B51CC7"/>
    <w:rsid w:val="00B56401"/>
    <w:rsid w:val="00B827A1"/>
    <w:rsid w:val="00BA5C53"/>
    <w:rsid w:val="00BB0EF4"/>
    <w:rsid w:val="00BC5ABA"/>
    <w:rsid w:val="00BE05F5"/>
    <w:rsid w:val="00C00D0E"/>
    <w:rsid w:val="00C029DA"/>
    <w:rsid w:val="00C17BFB"/>
    <w:rsid w:val="00C66545"/>
    <w:rsid w:val="00C8460A"/>
    <w:rsid w:val="00C85BDB"/>
    <w:rsid w:val="00C94570"/>
    <w:rsid w:val="00C95054"/>
    <w:rsid w:val="00C95DBC"/>
    <w:rsid w:val="00CA447C"/>
    <w:rsid w:val="00CC4D87"/>
    <w:rsid w:val="00CF16AC"/>
    <w:rsid w:val="00D3611F"/>
    <w:rsid w:val="00D67DF6"/>
    <w:rsid w:val="00D70C6D"/>
    <w:rsid w:val="00D939B7"/>
    <w:rsid w:val="00DA418B"/>
    <w:rsid w:val="00DA5DE5"/>
    <w:rsid w:val="00DB0159"/>
    <w:rsid w:val="00DC5622"/>
    <w:rsid w:val="00DC748C"/>
    <w:rsid w:val="00DF299A"/>
    <w:rsid w:val="00E04BB2"/>
    <w:rsid w:val="00E10ADE"/>
    <w:rsid w:val="00E11346"/>
    <w:rsid w:val="00E17D14"/>
    <w:rsid w:val="00E4093C"/>
    <w:rsid w:val="00E450A9"/>
    <w:rsid w:val="00E45AC1"/>
    <w:rsid w:val="00E95938"/>
    <w:rsid w:val="00EA0634"/>
    <w:rsid w:val="00EB1A76"/>
    <w:rsid w:val="00EB7534"/>
    <w:rsid w:val="00ED08A2"/>
    <w:rsid w:val="00EE2C9B"/>
    <w:rsid w:val="00F058CB"/>
    <w:rsid w:val="00F10D9D"/>
    <w:rsid w:val="00F176CD"/>
    <w:rsid w:val="00F26EDB"/>
    <w:rsid w:val="00F73288"/>
    <w:rsid w:val="00F86691"/>
    <w:rsid w:val="00FA1643"/>
    <w:rsid w:val="00FE6C67"/>
    <w:rsid w:val="00FF0270"/>
    <w:rsid w:val="00FF06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C86"/>
    <w:rPr>
      <w:sz w:val="24"/>
      <w:szCs w:val="24"/>
    </w:rPr>
  </w:style>
  <w:style w:type="paragraph" w:styleId="1">
    <w:name w:val="heading 1"/>
    <w:basedOn w:val="a"/>
    <w:link w:val="10"/>
    <w:uiPriority w:val="99"/>
    <w:qFormat/>
    <w:rsid w:val="00493F16"/>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93F16"/>
    <w:rPr>
      <w:rFonts w:cs="Times New Roman"/>
      <w:b/>
      <w:bCs/>
      <w:kern w:val="36"/>
      <w:sz w:val="48"/>
      <w:szCs w:val="48"/>
    </w:rPr>
  </w:style>
  <w:style w:type="paragraph" w:styleId="a3">
    <w:name w:val="Title"/>
    <w:basedOn w:val="a"/>
    <w:next w:val="a"/>
    <w:link w:val="a4"/>
    <w:uiPriority w:val="99"/>
    <w:qFormat/>
    <w:rsid w:val="00465C86"/>
    <w:pPr>
      <w:pBdr>
        <w:bottom w:val="single" w:sz="8" w:space="4" w:color="4F81BD"/>
      </w:pBdr>
      <w:spacing w:after="300"/>
      <w:contextualSpacing/>
    </w:pPr>
    <w:rPr>
      <w:rFonts w:ascii="Cambria" w:hAnsi="Cambria"/>
      <w:color w:val="17365D"/>
      <w:spacing w:val="5"/>
      <w:kern w:val="28"/>
      <w:sz w:val="52"/>
      <w:szCs w:val="52"/>
    </w:rPr>
  </w:style>
  <w:style w:type="character" w:customStyle="1" w:styleId="a4">
    <w:name w:val="Название Знак"/>
    <w:basedOn w:val="a0"/>
    <w:link w:val="a3"/>
    <w:uiPriority w:val="99"/>
    <w:locked/>
    <w:rsid w:val="00465C86"/>
    <w:rPr>
      <w:rFonts w:ascii="Cambria" w:hAnsi="Cambria" w:cs="Times New Roman"/>
      <w:color w:val="17365D"/>
      <w:spacing w:val="5"/>
      <w:kern w:val="28"/>
      <w:sz w:val="52"/>
      <w:szCs w:val="52"/>
      <w:lang w:val="uk-UA"/>
    </w:rPr>
  </w:style>
  <w:style w:type="character" w:styleId="a5">
    <w:name w:val="Emphasis"/>
    <w:basedOn w:val="a0"/>
    <w:uiPriority w:val="99"/>
    <w:qFormat/>
    <w:rsid w:val="00465C86"/>
    <w:rPr>
      <w:rFonts w:cs="Times New Roman"/>
      <w:i/>
      <w:iCs/>
    </w:rPr>
  </w:style>
  <w:style w:type="paragraph" w:styleId="a6">
    <w:name w:val="List Paragraph"/>
    <w:basedOn w:val="a"/>
    <w:uiPriority w:val="99"/>
    <w:qFormat/>
    <w:rsid w:val="00465C86"/>
    <w:pPr>
      <w:ind w:left="720"/>
      <w:contextualSpacing/>
    </w:pPr>
  </w:style>
  <w:style w:type="paragraph" w:styleId="a7">
    <w:name w:val="Body Text"/>
    <w:basedOn w:val="a"/>
    <w:link w:val="a8"/>
    <w:uiPriority w:val="99"/>
    <w:semiHidden/>
    <w:rsid w:val="00324C86"/>
    <w:pPr>
      <w:widowControl w:val="0"/>
      <w:autoSpaceDE w:val="0"/>
      <w:autoSpaceDN w:val="0"/>
    </w:pPr>
    <w:rPr>
      <w:sz w:val="28"/>
      <w:szCs w:val="28"/>
      <w:lang w:val="en-US" w:eastAsia="en-US"/>
    </w:rPr>
  </w:style>
  <w:style w:type="character" w:customStyle="1" w:styleId="a8">
    <w:name w:val="Основной текст Знак"/>
    <w:basedOn w:val="a0"/>
    <w:link w:val="a7"/>
    <w:uiPriority w:val="99"/>
    <w:semiHidden/>
    <w:locked/>
    <w:rsid w:val="00324C86"/>
    <w:rPr>
      <w:rFonts w:cs="Times New Roman"/>
      <w:sz w:val="28"/>
      <w:szCs w:val="28"/>
      <w:lang w:val="en-US" w:eastAsia="en-US"/>
    </w:rPr>
  </w:style>
  <w:style w:type="paragraph" w:customStyle="1" w:styleId="Default">
    <w:name w:val="Default"/>
    <w:uiPriority w:val="99"/>
    <w:rsid w:val="00324C86"/>
    <w:pPr>
      <w:autoSpaceDE w:val="0"/>
      <w:autoSpaceDN w:val="0"/>
      <w:adjustRightInd w:val="0"/>
    </w:pPr>
    <w:rPr>
      <w:color w:val="000000"/>
      <w:sz w:val="24"/>
      <w:szCs w:val="24"/>
    </w:rPr>
  </w:style>
  <w:style w:type="character" w:customStyle="1" w:styleId="pull-right">
    <w:name w:val="pull-right"/>
    <w:basedOn w:val="a0"/>
    <w:uiPriority w:val="99"/>
    <w:rsid w:val="00921581"/>
    <w:rPr>
      <w:rFonts w:cs="Times New Roman"/>
    </w:rPr>
  </w:style>
  <w:style w:type="paragraph" w:styleId="2">
    <w:name w:val="Body Text 2"/>
    <w:basedOn w:val="a"/>
    <w:link w:val="20"/>
    <w:uiPriority w:val="99"/>
    <w:semiHidden/>
    <w:rsid w:val="009D0D47"/>
    <w:pPr>
      <w:spacing w:after="120" w:line="480" w:lineRule="auto"/>
    </w:pPr>
    <w:rPr>
      <w:lang w:val="uk-UA"/>
    </w:rPr>
  </w:style>
  <w:style w:type="character" w:customStyle="1" w:styleId="20">
    <w:name w:val="Основной текст 2 Знак"/>
    <w:basedOn w:val="a0"/>
    <w:link w:val="2"/>
    <w:uiPriority w:val="99"/>
    <w:semiHidden/>
    <w:locked/>
    <w:rsid w:val="009D0D47"/>
    <w:rPr>
      <w:rFonts w:cs="Times New Roman"/>
      <w:sz w:val="24"/>
      <w:szCs w:val="24"/>
      <w:lang w:val="uk-UA"/>
    </w:rPr>
  </w:style>
  <w:style w:type="paragraph" w:customStyle="1" w:styleId="11">
    <w:name w:val="Текст1"/>
    <w:basedOn w:val="a"/>
    <w:uiPriority w:val="99"/>
    <w:rsid w:val="009D0D47"/>
    <w:pPr>
      <w:suppressAutoHyphens/>
    </w:pPr>
    <w:rPr>
      <w:rFonts w:ascii="Courier New" w:hAnsi="Courier New" w:cs="Courier New"/>
      <w:sz w:val="20"/>
      <w:szCs w:val="20"/>
      <w:lang w:val="uk-UA" w:eastAsia="zh-CN"/>
    </w:rPr>
  </w:style>
  <w:style w:type="table" w:styleId="a9">
    <w:name w:val="Table Grid"/>
    <w:basedOn w:val="a1"/>
    <w:uiPriority w:val="99"/>
    <w:rsid w:val="009D0D4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annotation text"/>
    <w:basedOn w:val="a"/>
    <w:link w:val="12"/>
    <w:uiPriority w:val="99"/>
    <w:semiHidden/>
    <w:rsid w:val="005A6D33"/>
    <w:rPr>
      <w:sz w:val="20"/>
      <w:szCs w:val="20"/>
    </w:rPr>
  </w:style>
  <w:style w:type="character" w:customStyle="1" w:styleId="12">
    <w:name w:val="Текст примечания Знак1"/>
    <w:basedOn w:val="a0"/>
    <w:link w:val="aa"/>
    <w:uiPriority w:val="99"/>
    <w:semiHidden/>
    <w:locked/>
    <w:rsid w:val="005A6D33"/>
    <w:rPr>
      <w:rFonts w:cs="Times New Roman"/>
    </w:rPr>
  </w:style>
  <w:style w:type="character" w:customStyle="1" w:styleId="ab">
    <w:name w:val="Текст примечания Знак"/>
    <w:basedOn w:val="a0"/>
    <w:uiPriority w:val="99"/>
    <w:semiHidden/>
    <w:rsid w:val="005A6D33"/>
    <w:rPr>
      <w:rFonts w:cs="Times New Roman"/>
    </w:rPr>
  </w:style>
  <w:style w:type="paragraph" w:styleId="ac">
    <w:name w:val="Balloon Text"/>
    <w:basedOn w:val="a"/>
    <w:link w:val="ad"/>
    <w:uiPriority w:val="99"/>
    <w:semiHidden/>
    <w:rsid w:val="00C95DBC"/>
    <w:rPr>
      <w:rFonts w:ascii="Segoe UI" w:hAnsi="Segoe UI" w:cs="Segoe UI"/>
      <w:sz w:val="18"/>
      <w:szCs w:val="18"/>
    </w:rPr>
  </w:style>
  <w:style w:type="character" w:customStyle="1" w:styleId="ad">
    <w:name w:val="Текст выноски Знак"/>
    <w:basedOn w:val="a0"/>
    <w:link w:val="ac"/>
    <w:uiPriority w:val="99"/>
    <w:semiHidden/>
    <w:locked/>
    <w:rsid w:val="00C95DBC"/>
    <w:rPr>
      <w:rFonts w:ascii="Segoe UI" w:hAnsi="Segoe UI" w:cs="Segoe UI"/>
      <w:sz w:val="18"/>
      <w:szCs w:val="18"/>
    </w:rPr>
  </w:style>
  <w:style w:type="character" w:styleId="ae">
    <w:name w:val="annotation reference"/>
    <w:basedOn w:val="a0"/>
    <w:uiPriority w:val="99"/>
    <w:semiHidden/>
    <w:rsid w:val="00C95DBC"/>
    <w:rPr>
      <w:rFonts w:cs="Times New Roman"/>
      <w:sz w:val="16"/>
      <w:szCs w:val="16"/>
    </w:rPr>
  </w:style>
  <w:style w:type="paragraph" w:styleId="af">
    <w:name w:val="annotation subject"/>
    <w:basedOn w:val="aa"/>
    <w:next w:val="aa"/>
    <w:link w:val="af0"/>
    <w:uiPriority w:val="99"/>
    <w:semiHidden/>
    <w:rsid w:val="00C95DBC"/>
    <w:rPr>
      <w:b/>
      <w:bCs/>
    </w:rPr>
  </w:style>
  <w:style w:type="character" w:customStyle="1" w:styleId="af0">
    <w:name w:val="Тема примечания Знак"/>
    <w:basedOn w:val="12"/>
    <w:link w:val="af"/>
    <w:uiPriority w:val="99"/>
    <w:semiHidden/>
    <w:locked/>
    <w:rsid w:val="00C95DBC"/>
    <w:rPr>
      <w:b/>
      <w:bCs/>
    </w:rPr>
  </w:style>
  <w:style w:type="paragraph" w:styleId="af1">
    <w:name w:val="Revision"/>
    <w:hidden/>
    <w:uiPriority w:val="99"/>
    <w:semiHidden/>
    <w:rsid w:val="009D62FB"/>
    <w:rPr>
      <w:sz w:val="24"/>
      <w:szCs w:val="24"/>
    </w:rPr>
  </w:style>
  <w:style w:type="paragraph" w:styleId="af2">
    <w:name w:val="header"/>
    <w:basedOn w:val="a"/>
    <w:link w:val="af3"/>
    <w:uiPriority w:val="99"/>
    <w:rsid w:val="00A97512"/>
    <w:pPr>
      <w:tabs>
        <w:tab w:val="center" w:pos="4677"/>
        <w:tab w:val="right" w:pos="9355"/>
      </w:tabs>
    </w:pPr>
  </w:style>
  <w:style w:type="character" w:customStyle="1" w:styleId="af3">
    <w:name w:val="Верхний колонтитул Знак"/>
    <w:basedOn w:val="a0"/>
    <w:link w:val="af2"/>
    <w:uiPriority w:val="99"/>
    <w:locked/>
    <w:rsid w:val="00A97512"/>
    <w:rPr>
      <w:rFonts w:cs="Times New Roman"/>
      <w:sz w:val="24"/>
      <w:szCs w:val="24"/>
    </w:rPr>
  </w:style>
  <w:style w:type="paragraph" w:styleId="af4">
    <w:name w:val="footer"/>
    <w:basedOn w:val="a"/>
    <w:link w:val="af5"/>
    <w:uiPriority w:val="99"/>
    <w:rsid w:val="00A97512"/>
    <w:pPr>
      <w:tabs>
        <w:tab w:val="center" w:pos="4677"/>
        <w:tab w:val="right" w:pos="9355"/>
      </w:tabs>
    </w:pPr>
  </w:style>
  <w:style w:type="character" w:customStyle="1" w:styleId="af5">
    <w:name w:val="Нижний колонтитул Знак"/>
    <w:basedOn w:val="a0"/>
    <w:link w:val="af4"/>
    <w:uiPriority w:val="99"/>
    <w:locked/>
    <w:rsid w:val="00A97512"/>
    <w:rPr>
      <w:rFonts w:cs="Times New Roman"/>
      <w:sz w:val="24"/>
      <w:szCs w:val="24"/>
    </w:rPr>
  </w:style>
  <w:style w:type="paragraph" w:styleId="af6">
    <w:name w:val="Normal (Web)"/>
    <w:basedOn w:val="a"/>
    <w:uiPriority w:val="99"/>
    <w:semiHidden/>
    <w:rsid w:val="00AE3F54"/>
    <w:pPr>
      <w:spacing w:before="100" w:beforeAutospacing="1" w:after="100" w:afterAutospacing="1"/>
    </w:pPr>
    <w:rPr>
      <w:lang w:val="en-US" w:eastAsia="en-US"/>
    </w:rPr>
  </w:style>
</w:styles>
</file>

<file path=word/webSettings.xml><?xml version="1.0" encoding="utf-8"?>
<w:webSettings xmlns:r="http://schemas.openxmlformats.org/officeDocument/2006/relationships" xmlns:w="http://schemas.openxmlformats.org/wordprocessingml/2006/main">
  <w:divs>
    <w:div w:id="1951400318">
      <w:marLeft w:val="0"/>
      <w:marRight w:val="0"/>
      <w:marTop w:val="0"/>
      <w:marBottom w:val="0"/>
      <w:divBdr>
        <w:top w:val="none" w:sz="0" w:space="0" w:color="auto"/>
        <w:left w:val="none" w:sz="0" w:space="0" w:color="auto"/>
        <w:bottom w:val="none" w:sz="0" w:space="0" w:color="auto"/>
        <w:right w:val="none" w:sz="0" w:space="0" w:color="auto"/>
      </w:divBdr>
    </w:div>
    <w:div w:id="1951400319">
      <w:marLeft w:val="0"/>
      <w:marRight w:val="0"/>
      <w:marTop w:val="0"/>
      <w:marBottom w:val="0"/>
      <w:divBdr>
        <w:top w:val="none" w:sz="0" w:space="0" w:color="auto"/>
        <w:left w:val="none" w:sz="0" w:space="0" w:color="auto"/>
        <w:bottom w:val="none" w:sz="0" w:space="0" w:color="auto"/>
        <w:right w:val="none" w:sz="0" w:space="0" w:color="auto"/>
      </w:divBdr>
    </w:div>
    <w:div w:id="1951400320">
      <w:marLeft w:val="0"/>
      <w:marRight w:val="0"/>
      <w:marTop w:val="0"/>
      <w:marBottom w:val="0"/>
      <w:divBdr>
        <w:top w:val="none" w:sz="0" w:space="0" w:color="auto"/>
        <w:left w:val="none" w:sz="0" w:space="0" w:color="auto"/>
        <w:bottom w:val="none" w:sz="0" w:space="0" w:color="auto"/>
        <w:right w:val="none" w:sz="0" w:space="0" w:color="auto"/>
      </w:divBdr>
    </w:div>
    <w:div w:id="1951400321">
      <w:marLeft w:val="0"/>
      <w:marRight w:val="0"/>
      <w:marTop w:val="0"/>
      <w:marBottom w:val="0"/>
      <w:divBdr>
        <w:top w:val="none" w:sz="0" w:space="0" w:color="auto"/>
        <w:left w:val="none" w:sz="0" w:space="0" w:color="auto"/>
        <w:bottom w:val="none" w:sz="0" w:space="0" w:color="auto"/>
        <w:right w:val="none" w:sz="0" w:space="0" w:color="auto"/>
      </w:divBdr>
    </w:div>
    <w:div w:id="1951400322">
      <w:marLeft w:val="0"/>
      <w:marRight w:val="0"/>
      <w:marTop w:val="0"/>
      <w:marBottom w:val="0"/>
      <w:divBdr>
        <w:top w:val="none" w:sz="0" w:space="0" w:color="auto"/>
        <w:left w:val="none" w:sz="0" w:space="0" w:color="auto"/>
        <w:bottom w:val="none" w:sz="0" w:space="0" w:color="auto"/>
        <w:right w:val="none" w:sz="0" w:space="0" w:color="auto"/>
      </w:divBdr>
    </w:div>
    <w:div w:id="1951400323">
      <w:marLeft w:val="0"/>
      <w:marRight w:val="0"/>
      <w:marTop w:val="0"/>
      <w:marBottom w:val="0"/>
      <w:divBdr>
        <w:top w:val="none" w:sz="0" w:space="0" w:color="auto"/>
        <w:left w:val="none" w:sz="0" w:space="0" w:color="auto"/>
        <w:bottom w:val="none" w:sz="0" w:space="0" w:color="auto"/>
        <w:right w:val="none" w:sz="0" w:space="0" w:color="auto"/>
      </w:divBdr>
    </w:div>
    <w:div w:id="1951400324">
      <w:marLeft w:val="0"/>
      <w:marRight w:val="0"/>
      <w:marTop w:val="0"/>
      <w:marBottom w:val="0"/>
      <w:divBdr>
        <w:top w:val="none" w:sz="0" w:space="0" w:color="auto"/>
        <w:left w:val="none" w:sz="0" w:space="0" w:color="auto"/>
        <w:bottom w:val="none" w:sz="0" w:space="0" w:color="auto"/>
        <w:right w:val="none" w:sz="0" w:space="0" w:color="auto"/>
      </w:divBdr>
    </w:div>
    <w:div w:id="1951400325">
      <w:marLeft w:val="0"/>
      <w:marRight w:val="0"/>
      <w:marTop w:val="0"/>
      <w:marBottom w:val="0"/>
      <w:divBdr>
        <w:top w:val="none" w:sz="0" w:space="0" w:color="auto"/>
        <w:left w:val="none" w:sz="0" w:space="0" w:color="auto"/>
        <w:bottom w:val="none" w:sz="0" w:space="0" w:color="auto"/>
        <w:right w:val="none" w:sz="0" w:space="0" w:color="auto"/>
      </w:divBdr>
    </w:div>
    <w:div w:id="1951400326">
      <w:marLeft w:val="0"/>
      <w:marRight w:val="0"/>
      <w:marTop w:val="0"/>
      <w:marBottom w:val="0"/>
      <w:divBdr>
        <w:top w:val="none" w:sz="0" w:space="0" w:color="auto"/>
        <w:left w:val="none" w:sz="0" w:space="0" w:color="auto"/>
        <w:bottom w:val="none" w:sz="0" w:space="0" w:color="auto"/>
        <w:right w:val="none" w:sz="0" w:space="0" w:color="auto"/>
      </w:divBdr>
    </w:div>
    <w:div w:id="1951400327">
      <w:marLeft w:val="0"/>
      <w:marRight w:val="0"/>
      <w:marTop w:val="0"/>
      <w:marBottom w:val="0"/>
      <w:divBdr>
        <w:top w:val="none" w:sz="0" w:space="0" w:color="auto"/>
        <w:left w:val="none" w:sz="0" w:space="0" w:color="auto"/>
        <w:bottom w:val="none" w:sz="0" w:space="0" w:color="auto"/>
        <w:right w:val="none" w:sz="0" w:space="0" w:color="auto"/>
      </w:divBdr>
    </w:div>
    <w:div w:id="1951400328">
      <w:marLeft w:val="0"/>
      <w:marRight w:val="0"/>
      <w:marTop w:val="0"/>
      <w:marBottom w:val="0"/>
      <w:divBdr>
        <w:top w:val="none" w:sz="0" w:space="0" w:color="auto"/>
        <w:left w:val="none" w:sz="0" w:space="0" w:color="auto"/>
        <w:bottom w:val="none" w:sz="0" w:space="0" w:color="auto"/>
        <w:right w:val="none" w:sz="0" w:space="0" w:color="auto"/>
      </w:divBdr>
    </w:div>
    <w:div w:id="1951400329">
      <w:marLeft w:val="0"/>
      <w:marRight w:val="0"/>
      <w:marTop w:val="0"/>
      <w:marBottom w:val="0"/>
      <w:divBdr>
        <w:top w:val="none" w:sz="0" w:space="0" w:color="auto"/>
        <w:left w:val="none" w:sz="0" w:space="0" w:color="auto"/>
        <w:bottom w:val="none" w:sz="0" w:space="0" w:color="auto"/>
        <w:right w:val="none" w:sz="0" w:space="0" w:color="auto"/>
      </w:divBdr>
    </w:div>
    <w:div w:id="1951400330">
      <w:marLeft w:val="0"/>
      <w:marRight w:val="0"/>
      <w:marTop w:val="0"/>
      <w:marBottom w:val="0"/>
      <w:divBdr>
        <w:top w:val="none" w:sz="0" w:space="0" w:color="auto"/>
        <w:left w:val="none" w:sz="0" w:space="0" w:color="auto"/>
        <w:bottom w:val="none" w:sz="0" w:space="0" w:color="auto"/>
        <w:right w:val="none" w:sz="0" w:space="0" w:color="auto"/>
      </w:divBdr>
    </w:div>
    <w:div w:id="1951400331">
      <w:marLeft w:val="0"/>
      <w:marRight w:val="0"/>
      <w:marTop w:val="0"/>
      <w:marBottom w:val="0"/>
      <w:divBdr>
        <w:top w:val="none" w:sz="0" w:space="0" w:color="auto"/>
        <w:left w:val="none" w:sz="0" w:space="0" w:color="auto"/>
        <w:bottom w:val="none" w:sz="0" w:space="0" w:color="auto"/>
        <w:right w:val="none" w:sz="0" w:space="0" w:color="auto"/>
      </w:divBdr>
    </w:div>
    <w:div w:id="1951400332">
      <w:marLeft w:val="0"/>
      <w:marRight w:val="0"/>
      <w:marTop w:val="0"/>
      <w:marBottom w:val="0"/>
      <w:divBdr>
        <w:top w:val="none" w:sz="0" w:space="0" w:color="auto"/>
        <w:left w:val="none" w:sz="0" w:space="0" w:color="auto"/>
        <w:bottom w:val="none" w:sz="0" w:space="0" w:color="auto"/>
        <w:right w:val="none" w:sz="0" w:space="0" w:color="auto"/>
      </w:divBdr>
    </w:div>
    <w:div w:id="1951400333">
      <w:marLeft w:val="0"/>
      <w:marRight w:val="0"/>
      <w:marTop w:val="0"/>
      <w:marBottom w:val="0"/>
      <w:divBdr>
        <w:top w:val="none" w:sz="0" w:space="0" w:color="auto"/>
        <w:left w:val="none" w:sz="0" w:space="0" w:color="auto"/>
        <w:bottom w:val="none" w:sz="0" w:space="0" w:color="auto"/>
        <w:right w:val="none" w:sz="0" w:space="0" w:color="auto"/>
      </w:divBdr>
    </w:div>
    <w:div w:id="1951400334">
      <w:marLeft w:val="0"/>
      <w:marRight w:val="0"/>
      <w:marTop w:val="0"/>
      <w:marBottom w:val="0"/>
      <w:divBdr>
        <w:top w:val="none" w:sz="0" w:space="0" w:color="auto"/>
        <w:left w:val="none" w:sz="0" w:space="0" w:color="auto"/>
        <w:bottom w:val="none" w:sz="0" w:space="0" w:color="auto"/>
        <w:right w:val="none" w:sz="0" w:space="0" w:color="auto"/>
      </w:divBdr>
    </w:div>
    <w:div w:id="1951400335">
      <w:marLeft w:val="0"/>
      <w:marRight w:val="0"/>
      <w:marTop w:val="0"/>
      <w:marBottom w:val="0"/>
      <w:divBdr>
        <w:top w:val="none" w:sz="0" w:space="0" w:color="auto"/>
        <w:left w:val="none" w:sz="0" w:space="0" w:color="auto"/>
        <w:bottom w:val="none" w:sz="0" w:space="0" w:color="auto"/>
        <w:right w:val="none" w:sz="0" w:space="0" w:color="auto"/>
      </w:divBdr>
    </w:div>
    <w:div w:id="1951400336">
      <w:marLeft w:val="0"/>
      <w:marRight w:val="0"/>
      <w:marTop w:val="0"/>
      <w:marBottom w:val="0"/>
      <w:divBdr>
        <w:top w:val="none" w:sz="0" w:space="0" w:color="auto"/>
        <w:left w:val="none" w:sz="0" w:space="0" w:color="auto"/>
        <w:bottom w:val="none" w:sz="0" w:space="0" w:color="auto"/>
        <w:right w:val="none" w:sz="0" w:space="0" w:color="auto"/>
      </w:divBdr>
    </w:div>
    <w:div w:id="1951400337">
      <w:marLeft w:val="0"/>
      <w:marRight w:val="0"/>
      <w:marTop w:val="0"/>
      <w:marBottom w:val="0"/>
      <w:divBdr>
        <w:top w:val="none" w:sz="0" w:space="0" w:color="auto"/>
        <w:left w:val="none" w:sz="0" w:space="0" w:color="auto"/>
        <w:bottom w:val="none" w:sz="0" w:space="0" w:color="auto"/>
        <w:right w:val="none" w:sz="0" w:space="0" w:color="auto"/>
      </w:divBdr>
      <w:divsChild>
        <w:div w:id="1951400343">
          <w:marLeft w:val="0"/>
          <w:marRight w:val="0"/>
          <w:marTop w:val="300"/>
          <w:marBottom w:val="600"/>
          <w:divBdr>
            <w:top w:val="none" w:sz="0" w:space="0" w:color="auto"/>
            <w:left w:val="none" w:sz="0" w:space="0" w:color="auto"/>
            <w:bottom w:val="none" w:sz="0" w:space="0" w:color="auto"/>
            <w:right w:val="none" w:sz="0" w:space="0" w:color="auto"/>
          </w:divBdr>
        </w:div>
        <w:div w:id="1951400358">
          <w:marLeft w:val="0"/>
          <w:marRight w:val="0"/>
          <w:marTop w:val="0"/>
          <w:marBottom w:val="0"/>
          <w:divBdr>
            <w:top w:val="none" w:sz="0" w:space="0" w:color="auto"/>
            <w:left w:val="none" w:sz="0" w:space="0" w:color="auto"/>
            <w:bottom w:val="none" w:sz="0" w:space="0" w:color="auto"/>
            <w:right w:val="none" w:sz="0" w:space="0" w:color="auto"/>
          </w:divBdr>
        </w:div>
      </w:divsChild>
    </w:div>
    <w:div w:id="1951400338">
      <w:marLeft w:val="0"/>
      <w:marRight w:val="0"/>
      <w:marTop w:val="0"/>
      <w:marBottom w:val="0"/>
      <w:divBdr>
        <w:top w:val="none" w:sz="0" w:space="0" w:color="auto"/>
        <w:left w:val="none" w:sz="0" w:space="0" w:color="auto"/>
        <w:bottom w:val="none" w:sz="0" w:space="0" w:color="auto"/>
        <w:right w:val="none" w:sz="0" w:space="0" w:color="auto"/>
      </w:divBdr>
    </w:div>
    <w:div w:id="1951400339">
      <w:marLeft w:val="0"/>
      <w:marRight w:val="0"/>
      <w:marTop w:val="0"/>
      <w:marBottom w:val="0"/>
      <w:divBdr>
        <w:top w:val="none" w:sz="0" w:space="0" w:color="auto"/>
        <w:left w:val="none" w:sz="0" w:space="0" w:color="auto"/>
        <w:bottom w:val="none" w:sz="0" w:space="0" w:color="auto"/>
        <w:right w:val="none" w:sz="0" w:space="0" w:color="auto"/>
      </w:divBdr>
    </w:div>
    <w:div w:id="1951400340">
      <w:marLeft w:val="0"/>
      <w:marRight w:val="0"/>
      <w:marTop w:val="0"/>
      <w:marBottom w:val="0"/>
      <w:divBdr>
        <w:top w:val="none" w:sz="0" w:space="0" w:color="auto"/>
        <w:left w:val="none" w:sz="0" w:space="0" w:color="auto"/>
        <w:bottom w:val="none" w:sz="0" w:space="0" w:color="auto"/>
        <w:right w:val="none" w:sz="0" w:space="0" w:color="auto"/>
      </w:divBdr>
    </w:div>
    <w:div w:id="1951400341">
      <w:marLeft w:val="0"/>
      <w:marRight w:val="0"/>
      <w:marTop w:val="0"/>
      <w:marBottom w:val="0"/>
      <w:divBdr>
        <w:top w:val="none" w:sz="0" w:space="0" w:color="auto"/>
        <w:left w:val="none" w:sz="0" w:space="0" w:color="auto"/>
        <w:bottom w:val="none" w:sz="0" w:space="0" w:color="auto"/>
        <w:right w:val="none" w:sz="0" w:space="0" w:color="auto"/>
      </w:divBdr>
    </w:div>
    <w:div w:id="1951400342">
      <w:marLeft w:val="0"/>
      <w:marRight w:val="0"/>
      <w:marTop w:val="0"/>
      <w:marBottom w:val="0"/>
      <w:divBdr>
        <w:top w:val="none" w:sz="0" w:space="0" w:color="auto"/>
        <w:left w:val="none" w:sz="0" w:space="0" w:color="auto"/>
        <w:bottom w:val="none" w:sz="0" w:space="0" w:color="auto"/>
        <w:right w:val="none" w:sz="0" w:space="0" w:color="auto"/>
      </w:divBdr>
    </w:div>
    <w:div w:id="1951400344">
      <w:marLeft w:val="0"/>
      <w:marRight w:val="0"/>
      <w:marTop w:val="0"/>
      <w:marBottom w:val="0"/>
      <w:divBdr>
        <w:top w:val="none" w:sz="0" w:space="0" w:color="auto"/>
        <w:left w:val="none" w:sz="0" w:space="0" w:color="auto"/>
        <w:bottom w:val="none" w:sz="0" w:space="0" w:color="auto"/>
        <w:right w:val="none" w:sz="0" w:space="0" w:color="auto"/>
      </w:divBdr>
    </w:div>
    <w:div w:id="1951400345">
      <w:marLeft w:val="0"/>
      <w:marRight w:val="0"/>
      <w:marTop w:val="0"/>
      <w:marBottom w:val="0"/>
      <w:divBdr>
        <w:top w:val="none" w:sz="0" w:space="0" w:color="auto"/>
        <w:left w:val="none" w:sz="0" w:space="0" w:color="auto"/>
        <w:bottom w:val="none" w:sz="0" w:space="0" w:color="auto"/>
        <w:right w:val="none" w:sz="0" w:space="0" w:color="auto"/>
      </w:divBdr>
    </w:div>
    <w:div w:id="1951400346">
      <w:marLeft w:val="0"/>
      <w:marRight w:val="0"/>
      <w:marTop w:val="0"/>
      <w:marBottom w:val="0"/>
      <w:divBdr>
        <w:top w:val="none" w:sz="0" w:space="0" w:color="auto"/>
        <w:left w:val="none" w:sz="0" w:space="0" w:color="auto"/>
        <w:bottom w:val="none" w:sz="0" w:space="0" w:color="auto"/>
        <w:right w:val="none" w:sz="0" w:space="0" w:color="auto"/>
      </w:divBdr>
    </w:div>
    <w:div w:id="1951400347">
      <w:marLeft w:val="0"/>
      <w:marRight w:val="0"/>
      <w:marTop w:val="0"/>
      <w:marBottom w:val="0"/>
      <w:divBdr>
        <w:top w:val="none" w:sz="0" w:space="0" w:color="auto"/>
        <w:left w:val="none" w:sz="0" w:space="0" w:color="auto"/>
        <w:bottom w:val="none" w:sz="0" w:space="0" w:color="auto"/>
        <w:right w:val="none" w:sz="0" w:space="0" w:color="auto"/>
      </w:divBdr>
    </w:div>
    <w:div w:id="1951400348">
      <w:marLeft w:val="0"/>
      <w:marRight w:val="0"/>
      <w:marTop w:val="0"/>
      <w:marBottom w:val="0"/>
      <w:divBdr>
        <w:top w:val="none" w:sz="0" w:space="0" w:color="auto"/>
        <w:left w:val="none" w:sz="0" w:space="0" w:color="auto"/>
        <w:bottom w:val="none" w:sz="0" w:space="0" w:color="auto"/>
        <w:right w:val="none" w:sz="0" w:space="0" w:color="auto"/>
      </w:divBdr>
    </w:div>
    <w:div w:id="1951400349">
      <w:marLeft w:val="0"/>
      <w:marRight w:val="0"/>
      <w:marTop w:val="0"/>
      <w:marBottom w:val="0"/>
      <w:divBdr>
        <w:top w:val="none" w:sz="0" w:space="0" w:color="auto"/>
        <w:left w:val="none" w:sz="0" w:space="0" w:color="auto"/>
        <w:bottom w:val="none" w:sz="0" w:space="0" w:color="auto"/>
        <w:right w:val="none" w:sz="0" w:space="0" w:color="auto"/>
      </w:divBdr>
    </w:div>
    <w:div w:id="1951400350">
      <w:marLeft w:val="0"/>
      <w:marRight w:val="0"/>
      <w:marTop w:val="0"/>
      <w:marBottom w:val="0"/>
      <w:divBdr>
        <w:top w:val="none" w:sz="0" w:space="0" w:color="auto"/>
        <w:left w:val="none" w:sz="0" w:space="0" w:color="auto"/>
        <w:bottom w:val="none" w:sz="0" w:space="0" w:color="auto"/>
        <w:right w:val="none" w:sz="0" w:space="0" w:color="auto"/>
      </w:divBdr>
    </w:div>
    <w:div w:id="1951400351">
      <w:marLeft w:val="0"/>
      <w:marRight w:val="0"/>
      <w:marTop w:val="0"/>
      <w:marBottom w:val="0"/>
      <w:divBdr>
        <w:top w:val="none" w:sz="0" w:space="0" w:color="auto"/>
        <w:left w:val="none" w:sz="0" w:space="0" w:color="auto"/>
        <w:bottom w:val="none" w:sz="0" w:space="0" w:color="auto"/>
        <w:right w:val="none" w:sz="0" w:space="0" w:color="auto"/>
      </w:divBdr>
    </w:div>
    <w:div w:id="1951400352">
      <w:marLeft w:val="0"/>
      <w:marRight w:val="0"/>
      <w:marTop w:val="0"/>
      <w:marBottom w:val="0"/>
      <w:divBdr>
        <w:top w:val="none" w:sz="0" w:space="0" w:color="auto"/>
        <w:left w:val="none" w:sz="0" w:space="0" w:color="auto"/>
        <w:bottom w:val="none" w:sz="0" w:space="0" w:color="auto"/>
        <w:right w:val="none" w:sz="0" w:space="0" w:color="auto"/>
      </w:divBdr>
    </w:div>
    <w:div w:id="1951400353">
      <w:marLeft w:val="0"/>
      <w:marRight w:val="0"/>
      <w:marTop w:val="0"/>
      <w:marBottom w:val="0"/>
      <w:divBdr>
        <w:top w:val="none" w:sz="0" w:space="0" w:color="auto"/>
        <w:left w:val="none" w:sz="0" w:space="0" w:color="auto"/>
        <w:bottom w:val="none" w:sz="0" w:space="0" w:color="auto"/>
        <w:right w:val="none" w:sz="0" w:space="0" w:color="auto"/>
      </w:divBdr>
    </w:div>
    <w:div w:id="1951400354">
      <w:marLeft w:val="0"/>
      <w:marRight w:val="0"/>
      <w:marTop w:val="0"/>
      <w:marBottom w:val="0"/>
      <w:divBdr>
        <w:top w:val="none" w:sz="0" w:space="0" w:color="auto"/>
        <w:left w:val="none" w:sz="0" w:space="0" w:color="auto"/>
        <w:bottom w:val="none" w:sz="0" w:space="0" w:color="auto"/>
        <w:right w:val="none" w:sz="0" w:space="0" w:color="auto"/>
      </w:divBdr>
    </w:div>
    <w:div w:id="1951400355">
      <w:marLeft w:val="0"/>
      <w:marRight w:val="0"/>
      <w:marTop w:val="0"/>
      <w:marBottom w:val="0"/>
      <w:divBdr>
        <w:top w:val="none" w:sz="0" w:space="0" w:color="auto"/>
        <w:left w:val="none" w:sz="0" w:space="0" w:color="auto"/>
        <w:bottom w:val="none" w:sz="0" w:space="0" w:color="auto"/>
        <w:right w:val="none" w:sz="0" w:space="0" w:color="auto"/>
      </w:divBdr>
    </w:div>
    <w:div w:id="1951400356">
      <w:marLeft w:val="0"/>
      <w:marRight w:val="0"/>
      <w:marTop w:val="0"/>
      <w:marBottom w:val="0"/>
      <w:divBdr>
        <w:top w:val="none" w:sz="0" w:space="0" w:color="auto"/>
        <w:left w:val="none" w:sz="0" w:space="0" w:color="auto"/>
        <w:bottom w:val="none" w:sz="0" w:space="0" w:color="auto"/>
        <w:right w:val="none" w:sz="0" w:space="0" w:color="auto"/>
      </w:divBdr>
    </w:div>
    <w:div w:id="1951400357">
      <w:marLeft w:val="0"/>
      <w:marRight w:val="0"/>
      <w:marTop w:val="0"/>
      <w:marBottom w:val="0"/>
      <w:divBdr>
        <w:top w:val="none" w:sz="0" w:space="0" w:color="auto"/>
        <w:left w:val="none" w:sz="0" w:space="0" w:color="auto"/>
        <w:bottom w:val="none" w:sz="0" w:space="0" w:color="auto"/>
        <w:right w:val="none" w:sz="0" w:space="0" w:color="auto"/>
      </w:divBdr>
    </w:div>
    <w:div w:id="1951400359">
      <w:marLeft w:val="0"/>
      <w:marRight w:val="0"/>
      <w:marTop w:val="0"/>
      <w:marBottom w:val="0"/>
      <w:divBdr>
        <w:top w:val="none" w:sz="0" w:space="0" w:color="auto"/>
        <w:left w:val="none" w:sz="0" w:space="0" w:color="auto"/>
        <w:bottom w:val="none" w:sz="0" w:space="0" w:color="auto"/>
        <w:right w:val="none" w:sz="0" w:space="0" w:color="auto"/>
      </w:divBdr>
    </w:div>
    <w:div w:id="19514003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4966</Words>
  <Characters>28311</Characters>
  <Application>Microsoft Office Word</Application>
  <DocSecurity>0</DocSecurity>
  <Lines>235</Lines>
  <Paragraphs>66</Paragraphs>
  <ScaleCrop>false</ScaleCrop>
  <Company>MultiDVD Team</Company>
  <LinksUpToDate>false</LinksUpToDate>
  <CharactersWithSpaces>33211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ATsapiv</cp:lastModifiedBy>
  <cp:revision>2</cp:revision>
  <dcterms:created xsi:type="dcterms:W3CDTF">2020-10-22T07:44:00Z</dcterms:created>
  <dcterms:modified xsi:type="dcterms:W3CDTF">2020-10-22T07:44:00Z</dcterms:modified>
</cp:coreProperties>
</file>